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22D" w:rsidRDefault="00965B3C">
      <w:pPr>
        <w:pStyle w:val="normal1"/>
        <w:spacing w:after="160" w:line="240" w:lineRule="auto"/>
        <w:rPr>
          <w:b/>
          <w:color w:val="333333"/>
        </w:rPr>
      </w:pPr>
      <w:r>
        <w:rPr>
          <w:b/>
          <w:color w:val="333333"/>
        </w:rPr>
        <w:t>*</w:t>
      </w:r>
      <w:proofErr w:type="spellStart"/>
      <w:r>
        <w:rPr>
          <w:b/>
          <w:color w:val="333333"/>
        </w:rPr>
        <w:t>Publicado</w:t>
      </w:r>
      <w:proofErr w:type="spellEnd"/>
      <w:r>
        <w:rPr>
          <w:b/>
          <w:color w:val="333333"/>
        </w:rPr>
        <w:t xml:space="preserve"> </w:t>
      </w:r>
      <w:proofErr w:type="spellStart"/>
      <w:r>
        <w:rPr>
          <w:b/>
          <w:color w:val="333333"/>
        </w:rPr>
        <w:t>em</w:t>
      </w:r>
      <w:proofErr w:type="spellEnd"/>
      <w:r>
        <w:rPr>
          <w:b/>
          <w:color w:val="333333"/>
        </w:rPr>
        <w:t xml:space="preserve"> 17/10/2024</w:t>
      </w:r>
      <w:bookmarkStart w:id="0" w:name="_Hlk176442029"/>
      <w:r>
        <w:rPr>
          <w:b/>
          <w:color w:val="333333"/>
        </w:rPr>
        <w:t xml:space="preserve"> – 4º </w:t>
      </w:r>
      <w:proofErr w:type="spellStart"/>
      <w:r>
        <w:rPr>
          <w:b/>
          <w:color w:val="333333"/>
        </w:rPr>
        <w:t>edição</w:t>
      </w:r>
      <w:proofErr w:type="spellEnd"/>
      <w:r>
        <w:rPr>
          <w:b/>
          <w:color w:val="333333"/>
        </w:rPr>
        <w:t>.</w:t>
      </w:r>
      <w:bookmarkEnd w:id="0"/>
    </w:p>
    <w:tbl>
      <w:tblPr>
        <w:tblW w:w="10890" w:type="dxa"/>
        <w:tblInd w:w="-871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6406"/>
        <w:gridCol w:w="959"/>
        <w:gridCol w:w="901"/>
        <w:gridCol w:w="2624"/>
      </w:tblGrid>
      <w:tr w:rsidR="00F5222D">
        <w:trPr>
          <w:trHeight w:val="420"/>
        </w:trPr>
        <w:tc>
          <w:tcPr>
            <w:tcW w:w="10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DDD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PLANO DE TRABALHO – MONITORAMENTO DE FAUNA</w:t>
            </w:r>
          </w:p>
          <w:p w:rsidR="00F5222D" w:rsidRDefault="00965B3C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(Preencher o </w:t>
            </w:r>
            <w:proofErr w:type="spellStart"/>
            <w:r>
              <w:rPr>
                <w:color w:val="000000"/>
                <w:sz w:val="20"/>
                <w:szCs w:val="20"/>
              </w:rPr>
              <w:t>check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list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 enviar junto com a documentação preliminar e plano de trabalho via </w:t>
            </w:r>
            <w:proofErr w:type="spellStart"/>
            <w:r>
              <w:rPr>
                <w:color w:val="000000"/>
                <w:sz w:val="20"/>
                <w:szCs w:val="20"/>
              </w:rPr>
              <w:t>eProtocolo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F5222D">
        <w:trPr>
          <w:trHeight w:val="420"/>
        </w:trPr>
        <w:tc>
          <w:tcPr>
            <w:tcW w:w="6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DOCUMENTAÇÃO PRELIMINAR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</w:tcPr>
          <w:p w:rsidR="00F5222D" w:rsidRDefault="00965B3C">
            <w:pPr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ATENDIMENTO</w:t>
            </w:r>
          </w:p>
        </w:tc>
        <w:tc>
          <w:tcPr>
            <w:tcW w:w="2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OBSERVAÇÃO</w:t>
            </w:r>
          </w:p>
        </w:tc>
      </w:tr>
      <w:tr w:rsidR="00F5222D">
        <w:trPr>
          <w:trHeight w:val="420"/>
        </w:trPr>
        <w:tc>
          <w:tcPr>
            <w:tcW w:w="6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F5222D">
            <w:pPr>
              <w:widowControl w:val="0"/>
              <w:spacing w:line="240" w:lineRule="auto"/>
              <w:rPr>
                <w:b/>
                <w:color w:val="000000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</w:tcPr>
          <w:p w:rsidR="00F5222D" w:rsidRDefault="00965B3C">
            <w:pPr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SIM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</w:tcPr>
          <w:p w:rsidR="00F5222D" w:rsidRDefault="00965B3C">
            <w:pPr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NÃO</w:t>
            </w:r>
          </w:p>
        </w:tc>
        <w:tc>
          <w:tcPr>
            <w:tcW w:w="2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F5222D">
            <w:pPr>
              <w:widowControl w:val="0"/>
              <w:spacing w:line="240" w:lineRule="auto"/>
              <w:rPr>
                <w:b/>
                <w:color w:val="000000"/>
              </w:rPr>
            </w:pPr>
          </w:p>
        </w:tc>
      </w:tr>
      <w:tr w:rsidR="00F5222D" w:rsidTr="00965B3C">
        <w:trPr>
          <w:trHeight w:val="1309"/>
        </w:trPr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REQUERIMENTO DE LICENCIAMENTO AMBIENTAL</w:t>
            </w:r>
          </w:p>
          <w:p w:rsidR="00F5222D" w:rsidRDefault="00965B3C">
            <w:pPr>
              <w:spacing w:before="200"/>
              <w:ind w:left="454"/>
            </w:pPr>
            <w:hyperlink r:id="rId7">
              <w:r>
                <w:rPr>
                  <w:b/>
                  <w:color w:val="00B0F0"/>
                </w:rPr>
                <w:t>RLA</w:t>
              </w:r>
            </w:hyperlink>
            <w:r>
              <w:rPr>
                <w:color w:val="00B0F0"/>
              </w:rPr>
              <w:t xml:space="preserve"> </w:t>
            </w:r>
            <w:r>
              <w:rPr>
                <w:color w:val="000000"/>
              </w:rPr>
              <w:t>– Para todos os tipos de empreendimento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rPr>
          <w:trHeight w:val="1755"/>
        </w:trPr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pStyle w:val="normal1"/>
              <w:spacing w:before="20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  <w:highlight w:val="white"/>
              </w:rPr>
              <w:t>CADASTRO DO EMPREENDIMENTO</w:t>
            </w:r>
          </w:p>
          <w:p w:rsidR="00F5222D" w:rsidRDefault="00965B3C">
            <w:pPr>
              <w:pStyle w:val="normal1"/>
              <w:numPr>
                <w:ilvl w:val="0"/>
                <w:numId w:val="2"/>
              </w:numPr>
              <w:spacing w:before="200" w:line="240" w:lineRule="auto"/>
              <w:rPr>
                <w:lang w:val="pt-BR"/>
              </w:rPr>
            </w:pPr>
            <w:r>
              <w:rPr>
                <w:color w:val="000000"/>
                <w:lang w:val="pt-BR"/>
              </w:rPr>
              <w:t xml:space="preserve">Cadastro de Empreendimentos Viários – </w:t>
            </w:r>
            <w:hyperlink r:id="rId8">
              <w:r>
                <w:rPr>
                  <w:b/>
                  <w:color w:val="00B0F0"/>
                  <w:lang w:val="pt-BR"/>
                </w:rPr>
                <w:t>CEV</w:t>
              </w:r>
            </w:hyperlink>
            <w:r>
              <w:rPr>
                <w:color w:val="00B0F0"/>
                <w:lang w:val="pt-BR"/>
              </w:rPr>
              <w:t>;</w:t>
            </w:r>
          </w:p>
          <w:p w:rsidR="00F5222D" w:rsidRDefault="00965B3C">
            <w:pPr>
              <w:pStyle w:val="normal1"/>
              <w:numPr>
                <w:ilvl w:val="0"/>
                <w:numId w:val="2"/>
              </w:numPr>
              <w:spacing w:line="240" w:lineRule="auto"/>
              <w:rPr>
                <w:lang w:val="pt-BR"/>
              </w:rPr>
            </w:pPr>
            <w:r>
              <w:rPr>
                <w:color w:val="000000"/>
                <w:lang w:val="pt-BR"/>
              </w:rPr>
              <w:t xml:space="preserve">Cadastro de Empreendimentos Imobiliários – </w:t>
            </w:r>
            <w:hyperlink r:id="rId9">
              <w:r>
                <w:rPr>
                  <w:b/>
                  <w:color w:val="00B0F0"/>
                  <w:lang w:val="pt-BR"/>
                </w:rPr>
                <w:t>CIM</w:t>
              </w:r>
            </w:hyperlink>
            <w:r>
              <w:rPr>
                <w:color w:val="00B0F0"/>
                <w:lang w:val="pt-BR"/>
              </w:rPr>
              <w:t>;</w:t>
            </w:r>
          </w:p>
          <w:p w:rsidR="00F5222D" w:rsidRDefault="00965B3C">
            <w:pPr>
              <w:pStyle w:val="normal1"/>
              <w:numPr>
                <w:ilvl w:val="0"/>
                <w:numId w:val="2"/>
              </w:numPr>
              <w:spacing w:line="240" w:lineRule="auto"/>
              <w:rPr>
                <w:lang w:val="pt-BR"/>
              </w:rPr>
            </w:pPr>
            <w:r>
              <w:rPr>
                <w:color w:val="000000"/>
                <w:lang w:val="pt-BR"/>
              </w:rPr>
              <w:t xml:space="preserve">Cadastro de Obras Diversas – </w:t>
            </w:r>
            <w:hyperlink r:id="rId10">
              <w:r>
                <w:rPr>
                  <w:b/>
                  <w:color w:val="00B0F0"/>
                  <w:lang w:val="pt-BR"/>
                </w:rPr>
                <w:t>COD</w:t>
              </w:r>
            </w:hyperlink>
            <w:r>
              <w:rPr>
                <w:color w:val="00B0F0"/>
                <w:lang w:val="pt-BR"/>
              </w:rPr>
              <w:t>;</w:t>
            </w:r>
          </w:p>
          <w:p w:rsidR="00F5222D" w:rsidRDefault="00965B3C">
            <w:pPr>
              <w:pStyle w:val="normal1"/>
              <w:numPr>
                <w:ilvl w:val="0"/>
                <w:numId w:val="2"/>
              </w:numPr>
              <w:spacing w:line="240" w:lineRule="auto"/>
              <w:rPr>
                <w:lang w:val="pt-BR"/>
              </w:rPr>
            </w:pPr>
            <w:r>
              <w:rPr>
                <w:color w:val="000000"/>
                <w:lang w:val="pt-BR"/>
              </w:rPr>
              <w:t xml:space="preserve">Cadastro de Empreendimentos de Saneamento – </w:t>
            </w:r>
            <w:hyperlink r:id="rId11">
              <w:r>
                <w:rPr>
                  <w:rStyle w:val="Hyperlink"/>
                  <w:b/>
                  <w:color w:val="00B0F0"/>
                  <w:lang w:val="pt-BR"/>
                </w:rPr>
                <w:t>CSA</w:t>
              </w:r>
            </w:hyperlink>
            <w:r>
              <w:rPr>
                <w:b/>
                <w:color w:val="00B0F0"/>
                <w:lang w:val="pt-BR"/>
              </w:rPr>
              <w:t>;</w:t>
            </w:r>
          </w:p>
          <w:p w:rsidR="00F5222D" w:rsidRDefault="00965B3C">
            <w:pPr>
              <w:numPr>
                <w:ilvl w:val="0"/>
                <w:numId w:val="2"/>
              </w:numPr>
              <w:spacing w:line="240" w:lineRule="auto"/>
            </w:pPr>
            <w:r>
              <w:rPr>
                <w:color w:val="000000"/>
              </w:rPr>
              <w:t xml:space="preserve">Cadastro de Empreendimentos Industriais – </w:t>
            </w:r>
            <w:hyperlink r:id="rId12">
              <w:r>
                <w:rPr>
                  <w:rStyle w:val="Hyperlink"/>
                  <w:b/>
                  <w:color w:val="00B0F0"/>
                </w:rPr>
                <w:t>CEI</w:t>
              </w:r>
            </w:hyperlink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  <w:highlight w:val="white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pStyle w:val="normal1"/>
              <w:spacing w:line="240" w:lineRule="auto"/>
              <w:jc w:val="center"/>
              <w:rPr>
                <w:lang w:val="pt-BR"/>
              </w:rPr>
            </w:pPr>
            <w:r>
              <w:rPr>
                <w:b/>
                <w:color w:val="000000"/>
                <w:lang w:val="pt-BR"/>
              </w:rPr>
              <w:t>TAXA AMBIENTAL</w:t>
            </w:r>
          </w:p>
          <w:p w:rsidR="00F5222D" w:rsidRDefault="00F5222D">
            <w:pPr>
              <w:pStyle w:val="normal1"/>
              <w:spacing w:line="240" w:lineRule="auto"/>
              <w:jc w:val="center"/>
              <w:rPr>
                <w:lang w:val="pt-BR"/>
              </w:rPr>
            </w:pPr>
          </w:p>
          <w:p w:rsidR="00F5222D" w:rsidRDefault="00965B3C">
            <w:pPr>
              <w:pStyle w:val="normal1"/>
              <w:spacing w:line="240" w:lineRule="auto"/>
              <w:ind w:left="737" w:hanging="227"/>
              <w:rPr>
                <w:lang w:val="pt-BR"/>
              </w:rPr>
            </w:pPr>
            <w:hyperlink r:id="rId13">
              <w:r>
                <w:rPr>
                  <w:rStyle w:val="Hyperlink"/>
                  <w:b/>
                  <w:color w:val="00B0F0"/>
                  <w:lang w:val="pt-BR"/>
                </w:rPr>
                <w:t>Taxa Ambiental</w:t>
              </w:r>
            </w:hyperlink>
            <w:r>
              <w:rPr>
                <w:color w:val="00B0F0"/>
                <w:lang w:val="pt-BR"/>
              </w:rPr>
              <w:t xml:space="preserve"> </w:t>
            </w:r>
            <w:r>
              <w:rPr>
                <w:color w:val="000000"/>
                <w:lang w:val="pt-BR"/>
              </w:rPr>
              <w:t xml:space="preserve">– </w:t>
            </w:r>
            <w:r>
              <w:rPr>
                <w:color w:val="000000"/>
                <w:u w:val="single"/>
                <w:lang w:val="pt-BR"/>
              </w:rPr>
              <w:t>Boleto bancário</w:t>
            </w:r>
            <w:r>
              <w:rPr>
                <w:color w:val="000000"/>
                <w:lang w:val="pt-BR"/>
              </w:rPr>
              <w:t xml:space="preserve"> e </w:t>
            </w:r>
            <w:r>
              <w:rPr>
                <w:color w:val="000000"/>
                <w:u w:val="single"/>
                <w:lang w:val="pt-BR"/>
              </w:rPr>
              <w:t>comprovante</w:t>
            </w:r>
            <w:r>
              <w:rPr>
                <w:color w:val="000000"/>
                <w:lang w:val="pt-BR"/>
              </w:rPr>
              <w:t xml:space="preserve"> de</w:t>
            </w:r>
          </w:p>
          <w:p w:rsidR="00F5222D" w:rsidRDefault="00965B3C">
            <w:pPr>
              <w:pStyle w:val="normal1"/>
              <w:spacing w:line="240" w:lineRule="auto"/>
              <w:ind w:left="737" w:hanging="227"/>
            </w:pPr>
            <w:proofErr w:type="spellStart"/>
            <w:r>
              <w:rPr>
                <w:color w:val="000000"/>
              </w:rPr>
              <w:t>recolhimento</w:t>
            </w:r>
            <w:proofErr w:type="spellEnd"/>
            <w:r>
              <w:rPr>
                <w:color w:val="000000"/>
              </w:rPr>
              <w:t xml:space="preserve"> da Taxa.</w:t>
            </w:r>
          </w:p>
          <w:p w:rsidR="00F5222D" w:rsidRDefault="00F5222D">
            <w:pPr>
              <w:pStyle w:val="normal1"/>
              <w:spacing w:line="240" w:lineRule="auto"/>
              <w:ind w:left="737"/>
              <w:rPr>
                <w:color w:val="000000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pStyle w:val="normal1"/>
              <w:spacing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ENQUADRAMENTO DO EMPREENDIMENTO NO LICENCIAMENTO</w:t>
            </w:r>
          </w:p>
          <w:p w:rsidR="00F5222D" w:rsidRDefault="00F5222D">
            <w:pPr>
              <w:pStyle w:val="normal1"/>
              <w:spacing w:line="240" w:lineRule="auto"/>
              <w:ind w:left="720"/>
              <w:rPr>
                <w:color w:val="000000"/>
                <w:lang w:val="pt-BR"/>
              </w:rPr>
            </w:pPr>
          </w:p>
          <w:p w:rsidR="00F5222D" w:rsidRDefault="00965B3C">
            <w:pPr>
              <w:pStyle w:val="normal1"/>
              <w:numPr>
                <w:ilvl w:val="0"/>
                <w:numId w:val="18"/>
              </w:numPr>
              <w:spacing w:line="240" w:lineRule="auto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Modalidade: Trifásico (LP/LI/LO); LAS; </w:t>
            </w:r>
            <w:r>
              <w:rPr>
                <w:color w:val="000000"/>
                <w:lang w:val="pt-BR"/>
              </w:rPr>
              <w:t>Autorização Ambiental.</w:t>
            </w:r>
          </w:p>
          <w:p w:rsidR="00F5222D" w:rsidRDefault="00965B3C">
            <w:pPr>
              <w:pStyle w:val="normal1"/>
              <w:numPr>
                <w:ilvl w:val="0"/>
                <w:numId w:val="18"/>
              </w:numPr>
              <w:spacing w:line="240" w:lineRule="auto"/>
              <w:rPr>
                <w:color w:val="000000"/>
                <w:lang w:val="pt-BR"/>
              </w:rPr>
            </w:pPr>
            <w:r>
              <w:rPr>
                <w:color w:val="000000"/>
                <w:highlight w:val="white"/>
                <w:lang w:val="pt-BR"/>
              </w:rPr>
              <w:t>Apresentar número de protocolo do requerimento da licença/autorização ambiental, se houver.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pStyle w:val="normal1"/>
              <w:spacing w:line="240" w:lineRule="auto"/>
              <w:jc w:val="center"/>
              <w:rPr>
                <w:lang w:val="pt-BR"/>
              </w:rPr>
            </w:pPr>
            <w:r>
              <w:rPr>
                <w:b/>
                <w:color w:val="333333"/>
                <w:lang w:val="pt-BR"/>
              </w:rPr>
              <w:t>DECLARAÇÃO DE VÍNCULO DA CONSULTORIA COM O EMPREENDEDOR</w:t>
            </w:r>
          </w:p>
          <w:p w:rsidR="00F5222D" w:rsidRDefault="00F5222D">
            <w:pPr>
              <w:pStyle w:val="normal1"/>
              <w:spacing w:line="240" w:lineRule="auto"/>
              <w:jc w:val="center"/>
              <w:rPr>
                <w:b/>
                <w:color w:val="333333"/>
                <w:lang w:val="pt-BR"/>
              </w:rPr>
            </w:pPr>
          </w:p>
          <w:p w:rsidR="00F5222D" w:rsidRDefault="00965B3C">
            <w:pPr>
              <w:pStyle w:val="normal1"/>
              <w:numPr>
                <w:ilvl w:val="0"/>
                <w:numId w:val="17"/>
              </w:numPr>
              <w:spacing w:line="240" w:lineRule="auto"/>
              <w:jc w:val="both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A declaração deverá conter os dados dos empreendimentos e respectivas </w:t>
            </w:r>
            <w:r>
              <w:rPr>
                <w:color w:val="000000"/>
                <w:lang w:val="pt-BR"/>
              </w:rPr>
              <w:t>assinaturas (p. ex. Declaração, Contrato de Prestação de Serviço, Carta de Contratação, Procuração, etc.)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line="240" w:lineRule="auto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rPr>
          <w:trHeight w:val="1220"/>
        </w:trPr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pStyle w:val="normal1"/>
              <w:spacing w:line="240" w:lineRule="auto"/>
              <w:jc w:val="center"/>
              <w:rPr>
                <w:color w:val="000000"/>
                <w:lang w:val="pt-BR"/>
              </w:rPr>
            </w:pPr>
            <w:r>
              <w:rPr>
                <w:b/>
                <w:color w:val="000000"/>
                <w:lang w:val="pt-BR"/>
              </w:rPr>
              <w:t>CERTIDÃO DE DÉBITOS AMBIENTAIS</w:t>
            </w:r>
          </w:p>
          <w:p w:rsidR="00F5222D" w:rsidRDefault="00F5222D">
            <w:pPr>
              <w:pStyle w:val="normal1"/>
              <w:spacing w:line="240" w:lineRule="auto"/>
              <w:jc w:val="center"/>
              <w:rPr>
                <w:b/>
                <w:color w:val="000000"/>
                <w:lang w:val="pt-BR"/>
              </w:rPr>
            </w:pPr>
          </w:p>
          <w:p w:rsidR="00F5222D" w:rsidRDefault="00965B3C">
            <w:pPr>
              <w:pStyle w:val="normal1"/>
              <w:spacing w:line="240" w:lineRule="auto"/>
              <w:jc w:val="both"/>
              <w:rPr>
                <w:lang w:val="pt-BR"/>
              </w:rPr>
            </w:pPr>
            <w:r>
              <w:rPr>
                <w:color w:val="333333"/>
                <w:lang w:val="pt-BR"/>
              </w:rPr>
              <w:t>Apresentar</w:t>
            </w:r>
            <w:r>
              <w:rPr>
                <w:b/>
                <w:bCs/>
                <w:color w:val="333333"/>
                <w:lang w:val="pt-BR"/>
              </w:rPr>
              <w:t xml:space="preserve"> </w:t>
            </w:r>
            <w:hyperlink r:id="rId14">
              <w:r>
                <w:rPr>
                  <w:rStyle w:val="Hyperlink"/>
                  <w:b/>
                  <w:bCs/>
                  <w:color w:val="00B0F0"/>
                  <w:lang w:val="pt-BR"/>
                </w:rPr>
                <w:t>Certidão Negativa de Débitos Ambientais</w:t>
              </w:r>
            </w:hyperlink>
            <w:r>
              <w:rPr>
                <w:color w:val="00B0F0"/>
                <w:lang w:val="pt-BR"/>
              </w:rPr>
              <w:t xml:space="preserve"> </w:t>
            </w:r>
            <w:r>
              <w:rPr>
                <w:color w:val="333333"/>
                <w:lang w:val="pt-BR"/>
              </w:rPr>
              <w:t>do empreendedor.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line="240" w:lineRule="auto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PLANO DE TRABALHO DE MONITORAMENTO DE FAUNA</w:t>
            </w:r>
          </w:p>
        </w:tc>
        <w:tc>
          <w:tcPr>
            <w:tcW w:w="1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vAlign w:val="center"/>
          </w:tcPr>
          <w:p w:rsidR="00F5222D" w:rsidRDefault="00965B3C" w:rsidP="00965B3C">
            <w:pPr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ATENDIMENTO</w:t>
            </w:r>
          </w:p>
        </w:tc>
        <w:tc>
          <w:tcPr>
            <w:tcW w:w="2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vAlign w:val="center"/>
          </w:tcPr>
          <w:p w:rsidR="00F5222D" w:rsidRDefault="00965B3C" w:rsidP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OBSERVAÇÃO</w:t>
            </w:r>
          </w:p>
        </w:tc>
      </w:tr>
      <w:tr w:rsidR="00F5222D" w:rsidTr="00965B3C">
        <w:trPr>
          <w:trHeight w:val="250"/>
        </w:trPr>
        <w:tc>
          <w:tcPr>
            <w:tcW w:w="6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F5222D">
            <w:pPr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vAlign w:val="center"/>
          </w:tcPr>
          <w:p w:rsidR="00F5222D" w:rsidRDefault="00965B3C" w:rsidP="00965B3C">
            <w:pPr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SIM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EEE"/>
            <w:vAlign w:val="center"/>
          </w:tcPr>
          <w:p w:rsidR="00F5222D" w:rsidRDefault="00965B3C" w:rsidP="00965B3C">
            <w:pPr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NÃO</w:t>
            </w:r>
          </w:p>
        </w:tc>
        <w:tc>
          <w:tcPr>
            <w:tcW w:w="2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line="240" w:lineRule="auto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EMPREENDEDOR E CONSULTORIA</w:t>
            </w:r>
          </w:p>
          <w:p w:rsidR="00F5222D" w:rsidRDefault="00965B3C">
            <w:pPr>
              <w:numPr>
                <w:ilvl w:val="0"/>
                <w:numId w:val="13"/>
              </w:numPr>
              <w:spacing w:before="200"/>
              <w:rPr>
                <w:color w:val="000000"/>
              </w:rPr>
            </w:pPr>
            <w:r>
              <w:rPr>
                <w:b/>
                <w:color w:val="000000"/>
              </w:rPr>
              <w:t>Dados do empreendedor</w:t>
            </w:r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Nome</w:t>
            </w:r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CNPJ</w:t>
            </w:r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Endereço completo</w:t>
            </w:r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E-mail</w:t>
            </w:r>
          </w:p>
          <w:p w:rsidR="00F5222D" w:rsidRDefault="00965B3C">
            <w:pPr>
              <w:numPr>
                <w:ilvl w:val="1"/>
                <w:numId w:val="13"/>
              </w:numPr>
              <w:spacing w:after="200" w:line="240" w:lineRule="auto"/>
              <w:rPr>
                <w:color w:val="000000"/>
              </w:rPr>
            </w:pPr>
            <w:r>
              <w:rPr>
                <w:color w:val="000000"/>
              </w:rPr>
              <w:t>Telefone</w:t>
            </w:r>
          </w:p>
          <w:p w:rsidR="00F5222D" w:rsidRDefault="00965B3C">
            <w:pPr>
              <w:numPr>
                <w:ilvl w:val="0"/>
                <w:numId w:val="13"/>
              </w:numPr>
              <w:spacing w:before="200"/>
              <w:rPr>
                <w:color w:val="000000"/>
              </w:rPr>
            </w:pPr>
            <w:r>
              <w:rPr>
                <w:b/>
                <w:color w:val="000000"/>
              </w:rPr>
              <w:t>Dados do empreendimento:</w:t>
            </w:r>
          </w:p>
          <w:p w:rsidR="00F5222D" w:rsidRDefault="00965B3C">
            <w:pPr>
              <w:numPr>
                <w:ilvl w:val="1"/>
                <w:numId w:val="13"/>
              </w:numPr>
              <w:rPr>
                <w:color w:val="000000"/>
              </w:rPr>
            </w:pPr>
            <w:r>
              <w:rPr>
                <w:color w:val="000000"/>
              </w:rPr>
              <w:t>Razão Social</w:t>
            </w:r>
          </w:p>
          <w:p w:rsidR="00F5222D" w:rsidRDefault="00965B3C">
            <w:pPr>
              <w:numPr>
                <w:ilvl w:val="1"/>
                <w:numId w:val="13"/>
              </w:numPr>
              <w:rPr>
                <w:color w:val="000000"/>
              </w:rPr>
            </w:pPr>
            <w:r>
              <w:rPr>
                <w:color w:val="000000"/>
              </w:rPr>
              <w:t>Endereço completo</w:t>
            </w:r>
          </w:p>
          <w:p w:rsidR="00F5222D" w:rsidRDefault="00F5222D">
            <w:pPr>
              <w:ind w:left="1440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13"/>
              </w:num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Dados </w:t>
            </w:r>
            <w:r>
              <w:rPr>
                <w:b/>
                <w:color w:val="000000"/>
              </w:rPr>
              <w:t>da empresa consultora</w:t>
            </w:r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Nome</w:t>
            </w:r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CNPj</w:t>
            </w:r>
            <w:proofErr w:type="spellEnd"/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Endereço completo</w:t>
            </w:r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E-mail</w:t>
            </w:r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Telefone</w:t>
            </w:r>
          </w:p>
          <w:p w:rsidR="00F5222D" w:rsidRDefault="00965B3C">
            <w:pPr>
              <w:numPr>
                <w:ilvl w:val="1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Número de registro no CTF</w:t>
            </w:r>
          </w:p>
          <w:p w:rsidR="00F5222D" w:rsidRDefault="00965B3C">
            <w:pPr>
              <w:numPr>
                <w:ilvl w:val="2"/>
                <w:numId w:val="1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Apresentar documento comprobatório</w:t>
            </w:r>
          </w:p>
          <w:p w:rsidR="00F5222D" w:rsidRDefault="00F5222D">
            <w:pPr>
              <w:widowControl w:val="0"/>
              <w:spacing w:line="240" w:lineRule="auto"/>
              <w:rPr>
                <w:b/>
                <w:color w:val="000000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rPr>
          <w:trHeight w:val="9285"/>
        </w:trPr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9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EQUIPE TÉCNICA</w:t>
            </w:r>
          </w:p>
          <w:p w:rsidR="00F5222D" w:rsidRDefault="00F5222D">
            <w:pPr>
              <w:spacing w:before="29"/>
              <w:jc w:val="center"/>
              <w:rPr>
                <w:b/>
              </w:rPr>
            </w:pPr>
          </w:p>
          <w:p w:rsidR="00F5222D" w:rsidRDefault="00965B3C">
            <w:pPr>
              <w:numPr>
                <w:ilvl w:val="0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Coordenador do projeto: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Nome Completo: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Número do </w:t>
            </w:r>
            <w:proofErr w:type="spellStart"/>
            <w:r>
              <w:rPr>
                <w:color w:val="000000"/>
              </w:rPr>
              <w:t>CRBio</w:t>
            </w:r>
            <w:proofErr w:type="spellEnd"/>
            <w:r>
              <w:rPr>
                <w:color w:val="000000"/>
              </w:rPr>
              <w:t>/CREA/CRMV:</w:t>
            </w:r>
          </w:p>
          <w:p w:rsidR="00F5222D" w:rsidRDefault="00965B3C">
            <w:pPr>
              <w:numPr>
                <w:ilvl w:val="2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documento comprobatório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Número </w:t>
            </w:r>
            <w:r>
              <w:rPr>
                <w:color w:val="000000"/>
              </w:rPr>
              <w:t>do ART:</w:t>
            </w:r>
          </w:p>
          <w:p w:rsidR="00F5222D" w:rsidRDefault="00965B3C">
            <w:pPr>
              <w:numPr>
                <w:ilvl w:val="2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documento comprobatório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Curriculum vitae (em </w:t>
            </w:r>
            <w:proofErr w:type="gramStart"/>
            <w:r>
              <w:rPr>
                <w:color w:val="000000"/>
              </w:rPr>
              <w:t>anexo)/</w:t>
            </w:r>
            <w:proofErr w:type="gramEnd"/>
            <w:r>
              <w:rPr>
                <w:color w:val="000000"/>
              </w:rPr>
              <w:t>Link do Currículo lattes</w:t>
            </w:r>
          </w:p>
          <w:p w:rsidR="00F5222D" w:rsidRDefault="00965B3C">
            <w:pPr>
              <w:numPr>
                <w:ilvl w:val="2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documento comprobatório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Função: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12"/>
              </w:numPr>
              <w:rPr>
                <w:color w:val="000000"/>
              </w:rPr>
            </w:pPr>
            <w:r>
              <w:rPr>
                <w:b/>
                <w:color w:val="000000"/>
              </w:rPr>
              <w:t>Responsável Técnico: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Nome Completo.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Número do </w:t>
            </w:r>
            <w:proofErr w:type="spellStart"/>
            <w:r>
              <w:rPr>
                <w:color w:val="000000"/>
              </w:rPr>
              <w:t>CRBio</w:t>
            </w:r>
            <w:proofErr w:type="spellEnd"/>
            <w:r>
              <w:rPr>
                <w:color w:val="000000"/>
              </w:rPr>
              <w:t>/CREA/CRMV:</w:t>
            </w:r>
          </w:p>
          <w:p w:rsidR="00F5222D" w:rsidRDefault="00965B3C">
            <w:pPr>
              <w:numPr>
                <w:ilvl w:val="2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documento comprobatório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Número do ART.</w:t>
            </w:r>
          </w:p>
          <w:p w:rsidR="00F5222D" w:rsidRDefault="00965B3C">
            <w:pPr>
              <w:numPr>
                <w:ilvl w:val="2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</w:t>
            </w:r>
            <w:r>
              <w:rPr>
                <w:color w:val="000000"/>
              </w:rPr>
              <w:t>esentar documento comprobatório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Curriculum vitae (em </w:t>
            </w:r>
            <w:proofErr w:type="gramStart"/>
            <w:r>
              <w:rPr>
                <w:color w:val="000000"/>
              </w:rPr>
              <w:t>anexo)/</w:t>
            </w:r>
            <w:proofErr w:type="gramEnd"/>
            <w:r>
              <w:rPr>
                <w:color w:val="000000"/>
              </w:rPr>
              <w:t>Link do Currículo lattes.</w:t>
            </w:r>
          </w:p>
          <w:p w:rsidR="00F5222D" w:rsidRDefault="00965B3C">
            <w:pPr>
              <w:numPr>
                <w:ilvl w:val="2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documento comprobatório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Função.</w:t>
            </w:r>
          </w:p>
          <w:p w:rsidR="00F5222D" w:rsidRDefault="00F5222D">
            <w:pPr>
              <w:spacing w:line="240" w:lineRule="auto"/>
              <w:ind w:left="720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Auxiliar de campo: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Nome Completo.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Número do CTF.</w:t>
            </w:r>
          </w:p>
          <w:p w:rsidR="00F5222D" w:rsidRDefault="00965B3C">
            <w:pPr>
              <w:numPr>
                <w:ilvl w:val="2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documento comprobatório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Curriculum vitae (em </w:t>
            </w:r>
            <w:proofErr w:type="gramStart"/>
            <w:r>
              <w:rPr>
                <w:color w:val="000000"/>
              </w:rPr>
              <w:t>anexo)/</w:t>
            </w:r>
            <w:proofErr w:type="gramEnd"/>
            <w:r>
              <w:rPr>
                <w:color w:val="000000"/>
              </w:rPr>
              <w:t xml:space="preserve">Link do </w:t>
            </w:r>
            <w:r>
              <w:rPr>
                <w:color w:val="000000"/>
              </w:rPr>
              <w:t>Currículo lattes.</w:t>
            </w:r>
          </w:p>
          <w:p w:rsidR="00F5222D" w:rsidRDefault="00965B3C">
            <w:pPr>
              <w:numPr>
                <w:ilvl w:val="2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documento comprobatório</w:t>
            </w:r>
          </w:p>
          <w:p w:rsidR="00F5222D" w:rsidRDefault="00965B3C">
            <w:pPr>
              <w:numPr>
                <w:ilvl w:val="1"/>
                <w:numId w:val="12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Função.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Observação: Preferencialmente um responsável técnico por grupo taxonômico.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DESCRIÇÃO DO EMPREENDIMENTO</w:t>
            </w:r>
          </w:p>
          <w:p w:rsidR="00F5222D" w:rsidRDefault="00F5222D">
            <w:pPr>
              <w:ind w:left="964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5"/>
              </w:numPr>
              <w:ind w:left="340" w:firstLine="0"/>
              <w:rPr>
                <w:color w:val="000000"/>
              </w:rPr>
            </w:pPr>
            <w:r>
              <w:rPr>
                <w:color w:val="000000"/>
              </w:rPr>
              <w:t xml:space="preserve">Breve descrição do empreendimento, com mapa que apresentem claramente a sua </w:t>
            </w:r>
            <w:r>
              <w:rPr>
                <w:color w:val="000000"/>
              </w:rPr>
              <w:t>localização e/ou imagens de satélite com as coordenadas geográficas (UTM).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ind w:left="72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ÁREAS DE INFLUÊNCIA</w:t>
            </w:r>
          </w:p>
          <w:p w:rsidR="00F5222D" w:rsidRDefault="00965B3C">
            <w:pPr>
              <w:numPr>
                <w:ilvl w:val="0"/>
                <w:numId w:val="15"/>
              </w:numPr>
              <w:spacing w:before="200"/>
              <w:rPr>
                <w:color w:val="000000"/>
              </w:rPr>
            </w:pPr>
            <w:r>
              <w:rPr>
                <w:color w:val="000000"/>
              </w:rPr>
              <w:t>Mapa da área do empreendimento que mostre a ADA, AID e AII e o tamanho em ha;</w:t>
            </w:r>
          </w:p>
          <w:p w:rsidR="00F5222D" w:rsidRDefault="00965B3C">
            <w:pPr>
              <w:numPr>
                <w:ilvl w:val="0"/>
                <w:numId w:val="15"/>
              </w:numPr>
              <w:rPr>
                <w:color w:val="000000"/>
              </w:rPr>
            </w:pPr>
            <w:r>
              <w:rPr>
                <w:color w:val="000000"/>
              </w:rPr>
              <w:t>Breve descrição com as respectivas justificativas para sua delimitação.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ind w:left="72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pStyle w:val="normal1"/>
              <w:spacing w:before="200" w:line="240" w:lineRule="auto"/>
              <w:jc w:val="center"/>
              <w:rPr>
                <w:color w:val="000000"/>
                <w:lang w:val="pt-BR"/>
              </w:rPr>
            </w:pPr>
            <w:r>
              <w:rPr>
                <w:b/>
                <w:color w:val="000000"/>
                <w:lang w:val="pt-BR"/>
              </w:rPr>
              <w:t xml:space="preserve">CARACTERIZAÇÃO AMBIENTAL NO ENTORNO DO </w:t>
            </w:r>
            <w:r>
              <w:rPr>
                <w:b/>
                <w:color w:val="000000"/>
                <w:lang w:val="pt-BR"/>
              </w:rPr>
              <w:lastRenderedPageBreak/>
              <w:t>EMPREENDIMENTO</w:t>
            </w:r>
          </w:p>
          <w:p w:rsidR="00F5222D" w:rsidRDefault="00F5222D">
            <w:pPr>
              <w:spacing w:line="240" w:lineRule="auto"/>
              <w:ind w:left="720"/>
              <w:rPr>
                <w:color w:val="000000"/>
              </w:rPr>
            </w:pPr>
          </w:p>
          <w:p w:rsidR="00F5222D" w:rsidRDefault="00965B3C">
            <w:pPr>
              <w:pStyle w:val="normal1"/>
              <w:numPr>
                <w:ilvl w:val="0"/>
                <w:numId w:val="16"/>
              </w:numPr>
              <w:spacing w:line="240" w:lineRule="auto"/>
              <w:rPr>
                <w:b/>
                <w:bCs/>
                <w:color w:val="000000"/>
                <w:lang w:val="pt-BR"/>
              </w:rPr>
            </w:pPr>
            <w:r>
              <w:rPr>
                <w:b/>
                <w:bCs/>
                <w:color w:val="000000"/>
                <w:lang w:val="pt-BR"/>
              </w:rPr>
              <w:t>Inserir os seguintes itens tendo como referência o local do empreendimento:</w:t>
            </w:r>
          </w:p>
          <w:p w:rsidR="00F5222D" w:rsidRDefault="00F5222D">
            <w:pPr>
              <w:spacing w:line="240" w:lineRule="auto"/>
              <w:ind w:left="1440"/>
            </w:pP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  <w:lang w:eastAsia="zh-CN" w:bidi="hi-IN"/>
              </w:rPr>
              <w:t>Mapa com a caracterização das fitofisionomias;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  <w:lang w:eastAsia="zh-CN" w:bidi="hi-IN"/>
              </w:rPr>
              <w:t xml:space="preserve">Mapa da(s) área(s) de supressão com indicação dos estágios de regeneração da </w:t>
            </w:r>
            <w:r>
              <w:rPr>
                <w:color w:val="000000"/>
                <w:lang w:eastAsia="zh-CN" w:bidi="hi-IN"/>
              </w:rPr>
              <w:t>vegetação (inicial, médio e avançado);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>Tabela com o tamanho em ha da área de supressão, áreas de supressão conforme estágio de regeneração da vegetação (inicial, médio e avançado);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>Mapa dos corpos hídricos na AID, bacia e microbacia hidrográfica;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>Mapa de u</w:t>
            </w:r>
            <w:r>
              <w:rPr>
                <w:color w:val="000000"/>
              </w:rPr>
              <w:t>so e ocupação do solo;</w:t>
            </w:r>
          </w:p>
          <w:p w:rsidR="00F5222D" w:rsidRDefault="00F5222D">
            <w:pPr>
              <w:rPr>
                <w:color w:val="000000"/>
              </w:rPr>
            </w:pPr>
          </w:p>
          <w:p w:rsidR="00F5222D" w:rsidRDefault="00965B3C">
            <w:pPr>
              <w:pStyle w:val="normal1"/>
              <w:numPr>
                <w:ilvl w:val="0"/>
                <w:numId w:val="16"/>
              </w:numPr>
              <w:spacing w:line="240" w:lineRule="auto"/>
              <w:rPr>
                <w:color w:val="000000"/>
                <w:lang w:val="pt-BR"/>
              </w:rPr>
            </w:pPr>
            <w:r>
              <w:rPr>
                <w:b/>
                <w:bCs/>
                <w:color w:val="000000"/>
                <w:lang w:val="pt-BR"/>
              </w:rPr>
              <w:t>Declarar se a AID do empreendimento intercepta alguma das seguintes áreas:</w:t>
            </w:r>
          </w:p>
          <w:p w:rsidR="00F5222D" w:rsidRDefault="00F5222D">
            <w:pPr>
              <w:pStyle w:val="normal1"/>
              <w:spacing w:line="240" w:lineRule="auto"/>
              <w:ind w:left="720"/>
              <w:rPr>
                <w:color w:val="000000"/>
                <w:lang w:val="pt-BR"/>
              </w:rPr>
            </w:pP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>Áreas Prioritárias para Conservação da Biodiversidade (APCB), caso houver;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t>Unidades de Conservação, caso houver;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>Áreas de Importância para Aves e Biodiversi</w:t>
            </w:r>
            <w:r>
              <w:rPr>
                <w:color w:val="000000"/>
              </w:rPr>
              <w:t>dade (IBA), caso houver;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>Sítios da Aliança Brasileira para Extinção Zero (Sítio BAZE), caso houver;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 xml:space="preserve">Sítios </w:t>
            </w:r>
            <w:proofErr w:type="spellStart"/>
            <w:r>
              <w:rPr>
                <w:color w:val="000000"/>
              </w:rPr>
              <w:t>Ramsar</w:t>
            </w:r>
            <w:proofErr w:type="spellEnd"/>
            <w:r>
              <w:rPr>
                <w:color w:val="000000"/>
              </w:rPr>
              <w:t>, caso houver;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>Sítios do Patrimônio Natural Mundial da UNESCO, caso houver;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>Reservas da Biosfera, caso houver;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 xml:space="preserve">Cavidades naturais subterrâneas </w:t>
            </w:r>
            <w:r>
              <w:rPr>
                <w:color w:val="000000"/>
              </w:rPr>
              <w:t>no entorno do empreendimento, caso houver;</w:t>
            </w:r>
          </w:p>
          <w:p w:rsidR="00F5222D" w:rsidRDefault="00965B3C">
            <w:pPr>
              <w:numPr>
                <w:ilvl w:val="1"/>
                <w:numId w:val="16"/>
              </w:numPr>
              <w:spacing w:line="240" w:lineRule="auto"/>
            </w:pPr>
            <w:r>
              <w:rPr>
                <w:color w:val="000000"/>
              </w:rPr>
              <w:t>Áreas de Concentração de Aves Migratórias no Brasil (</w:t>
            </w:r>
            <w:hyperlink r:id="rId15">
              <w:r>
                <w:rPr>
                  <w:rStyle w:val="Hyperlink"/>
                  <w:color w:val="000000"/>
                </w:rPr>
                <w:t>https://cemave-sede.github.io/painel4/</w:t>
              </w:r>
            </w:hyperlink>
            <w:r>
              <w:rPr>
                <w:color w:val="000000"/>
              </w:rPr>
              <w:t>)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F5222D">
            <w:pPr>
              <w:pStyle w:val="normal1"/>
              <w:spacing w:line="240" w:lineRule="auto"/>
              <w:rPr>
                <w:b/>
                <w:bCs/>
                <w:color w:val="000000"/>
                <w:lang w:val="pt-BR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UNIDADES AMOSTRAIS</w:t>
            </w:r>
          </w:p>
          <w:p w:rsidR="00F5222D" w:rsidRDefault="00965B3C">
            <w:pPr>
              <w:numPr>
                <w:ilvl w:val="0"/>
                <w:numId w:val="11"/>
              </w:numPr>
              <w:spacing w:before="20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Área controle</w:t>
            </w:r>
          </w:p>
          <w:p w:rsidR="00F5222D" w:rsidRDefault="00965B3C">
            <w:pPr>
              <w:numPr>
                <w:ilvl w:val="1"/>
                <w:numId w:val="11"/>
              </w:numPr>
              <w:spacing w:before="20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Descrição da unidade </w:t>
            </w:r>
            <w:r>
              <w:rPr>
                <w:color w:val="000000"/>
              </w:rPr>
              <w:t>amostral;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coordenada geográfica (UTM);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Tamanho da unidade amostral (em ha)</w:t>
            </w:r>
          </w:p>
          <w:p w:rsidR="00F5222D" w:rsidRDefault="00965B3C">
            <w:pPr>
              <w:numPr>
                <w:ilvl w:val="2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mapas de satélite e fotos;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Localização das unidades </w:t>
            </w:r>
            <w:proofErr w:type="gramStart"/>
            <w:r>
              <w:rPr>
                <w:color w:val="000000"/>
              </w:rPr>
              <w:t>amostrais  (</w:t>
            </w:r>
            <w:proofErr w:type="gramEnd"/>
            <w:r>
              <w:rPr>
                <w:color w:val="000000"/>
              </w:rPr>
              <w:t>AII).</w:t>
            </w:r>
          </w:p>
          <w:p w:rsidR="00F5222D" w:rsidRDefault="00F5222D">
            <w:pPr>
              <w:spacing w:line="240" w:lineRule="auto"/>
              <w:ind w:left="2160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Área de soltura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Descrição da(s) unidade(s) amostral(</w:t>
            </w:r>
            <w:proofErr w:type="spellStart"/>
            <w:r>
              <w:rPr>
                <w:color w:val="000000"/>
              </w:rPr>
              <w:t>is</w:t>
            </w:r>
            <w:proofErr w:type="spellEnd"/>
            <w:r>
              <w:rPr>
                <w:color w:val="000000"/>
              </w:rPr>
              <w:t>);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coordenada geográfic</w:t>
            </w:r>
            <w:r>
              <w:rPr>
                <w:color w:val="000000"/>
              </w:rPr>
              <w:t>a (UTM);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Tamanho da(s) unidade(s) amostral(</w:t>
            </w:r>
            <w:proofErr w:type="spellStart"/>
            <w:r>
              <w:rPr>
                <w:color w:val="000000"/>
              </w:rPr>
              <w:t>is</w:t>
            </w:r>
            <w:proofErr w:type="spellEnd"/>
            <w:r>
              <w:rPr>
                <w:color w:val="000000"/>
              </w:rPr>
              <w:t>) (em ha);</w:t>
            </w:r>
          </w:p>
          <w:p w:rsidR="00F5222D" w:rsidRDefault="00965B3C">
            <w:pPr>
              <w:numPr>
                <w:ilvl w:val="2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mapas de satélite, mapas e fotos;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Localização das unidades amostrais (AID e/ou </w:t>
            </w:r>
            <w:r>
              <w:rPr>
                <w:color w:val="000000"/>
              </w:rPr>
              <w:lastRenderedPageBreak/>
              <w:t>AII).</w:t>
            </w:r>
          </w:p>
          <w:p w:rsidR="00F5222D" w:rsidRDefault="00F5222D">
            <w:pPr>
              <w:spacing w:line="240" w:lineRule="auto"/>
              <w:ind w:left="1440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Outras Unidades Amostrais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Descrição da unidade amostral;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coordenada geográfica (UTM);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Tamanho das unidades amostrais (em ha)</w:t>
            </w:r>
          </w:p>
          <w:p w:rsidR="00F5222D" w:rsidRDefault="00965B3C">
            <w:pPr>
              <w:numPr>
                <w:ilvl w:val="2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mapas de satélite e fotos;</w:t>
            </w:r>
          </w:p>
          <w:p w:rsidR="00F5222D" w:rsidRDefault="00965B3C">
            <w:pPr>
              <w:numPr>
                <w:ilvl w:val="1"/>
                <w:numId w:val="1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Localização das unidades </w:t>
            </w:r>
            <w:proofErr w:type="gramStart"/>
            <w:r>
              <w:rPr>
                <w:color w:val="000000"/>
              </w:rPr>
              <w:t>amostrais  (</w:t>
            </w:r>
            <w:proofErr w:type="gramEnd"/>
            <w:r>
              <w:rPr>
                <w:color w:val="000000"/>
              </w:rPr>
              <w:t>ADA e AID).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Observação:</w:t>
            </w:r>
          </w:p>
          <w:p w:rsidR="00F5222D" w:rsidRDefault="00965B3C">
            <w:pPr>
              <w:numPr>
                <w:ilvl w:val="0"/>
                <w:numId w:val="9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O requerente poderá incluir mais de uma unidade amostral, se aplicável.</w:t>
            </w:r>
          </w:p>
          <w:p w:rsidR="00F5222D" w:rsidRDefault="00965B3C">
            <w:pPr>
              <w:numPr>
                <w:ilvl w:val="0"/>
                <w:numId w:val="9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As unidades amostrais deverão ser definidas p</w:t>
            </w:r>
            <w:r>
              <w:rPr>
                <w:color w:val="000000"/>
              </w:rPr>
              <w:t>ara a fauna terrestre e aquática.</w:t>
            </w:r>
          </w:p>
          <w:p w:rsidR="00F5222D" w:rsidRDefault="00965B3C">
            <w:pPr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 definição das áreas de soltura deverá considerar </w:t>
            </w:r>
            <w:proofErr w:type="gramStart"/>
            <w:r>
              <w:rPr>
                <w:color w:val="000000"/>
              </w:rPr>
              <w:t>a  distribuição</w:t>
            </w:r>
            <w:proofErr w:type="gramEnd"/>
            <w:r>
              <w:rPr>
                <w:color w:val="000000"/>
              </w:rPr>
              <w:t xml:space="preserve"> natural das populações e a ocorrência de acidentes geográficos que constituam barreiras naturais à dispersão das espécies. A soltura deve ocorrer preferenc</w:t>
            </w:r>
            <w:r>
              <w:rPr>
                <w:color w:val="000000"/>
              </w:rPr>
              <w:t>ialmente no local seguro mais próximo da área de captura do animal.</w:t>
            </w:r>
          </w:p>
          <w:p w:rsidR="00F5222D" w:rsidRDefault="00965B3C">
            <w:pPr>
              <w:numPr>
                <w:ilvl w:val="0"/>
                <w:numId w:val="9"/>
              </w:numPr>
              <w:jc w:val="both"/>
            </w:pPr>
            <w:r>
              <w:rPr>
                <w:color w:val="000000"/>
              </w:rPr>
              <w:t>Caso exista unidade amostral dentro da Unidade de Conservação ou Zona de Amortecimento deverá ser apresentada carta de anuência do órgão gestor.</w:t>
            </w:r>
          </w:p>
          <w:p w:rsidR="00F5222D" w:rsidRDefault="00965B3C">
            <w:pPr>
              <w:numPr>
                <w:ilvl w:val="0"/>
                <w:numId w:val="9"/>
              </w:numPr>
              <w:spacing w:after="240"/>
              <w:jc w:val="both"/>
            </w:pPr>
            <w:r>
              <w:rPr>
                <w:color w:val="000000"/>
              </w:rPr>
              <w:t>Caso exista unidade amostral dentro de área</w:t>
            </w:r>
            <w:r>
              <w:rPr>
                <w:color w:val="000000"/>
              </w:rPr>
              <w:t xml:space="preserve"> particular deverá ser apresentada carta de anuência do proprietário.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METODOLOGIAS E ESFORÇO AMOSTRAL</w:t>
            </w:r>
          </w:p>
          <w:p w:rsidR="00F5222D" w:rsidRDefault="00965B3C">
            <w:p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Apresentar o detalhamento do planejamento amostral com métodos e esforço de amostragem conforme disposto no capítulo III da Portaria IAT nº 12/2024 e </w:t>
            </w:r>
            <w:r>
              <w:rPr>
                <w:color w:val="000000"/>
              </w:rPr>
              <w:t>anexos.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spacing w:line="240" w:lineRule="auto"/>
              <w:ind w:firstLine="720"/>
              <w:rPr>
                <w:color w:val="000000"/>
              </w:rPr>
            </w:pPr>
            <w:r>
              <w:rPr>
                <w:color w:val="000000"/>
              </w:rPr>
              <w:t>Descrição dos procedimentos metodológicos propriamente ditos:</w:t>
            </w:r>
          </w:p>
          <w:p w:rsidR="00F5222D" w:rsidRDefault="00F5222D">
            <w:pPr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esforço amostral: metodologia/tempo/unidade;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Observação: O esforço amostral deverá ser apresentado por grupo taxonômico e habitat (terrestres e </w:t>
            </w:r>
            <w:proofErr w:type="spellStart"/>
            <w:r>
              <w:rPr>
                <w:color w:val="000000"/>
              </w:rPr>
              <w:t>semi-aquáticos</w:t>
            </w:r>
            <w:proofErr w:type="spellEnd"/>
            <w:r>
              <w:rPr>
                <w:color w:val="000000"/>
              </w:rPr>
              <w:t xml:space="preserve">, se </w:t>
            </w:r>
            <w:r>
              <w:rPr>
                <w:color w:val="000000"/>
              </w:rPr>
              <w:t>aplicável, e aquáticos).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Tabela geral de esforço amostral</w:t>
            </w:r>
          </w:p>
          <w:p w:rsidR="00F5222D" w:rsidRDefault="00965B3C">
            <w:pPr>
              <w:numPr>
                <w:ilvl w:val="1"/>
                <w:numId w:val="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Apresentar a tabela conforme modelo abaixo: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spacing w:line="240" w:lineRule="auto"/>
              <w:rPr>
                <w:color w:val="000000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634105" cy="97536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l="9389" b="356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4105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3"/>
              </w:numPr>
              <w:spacing w:after="240"/>
              <w:rPr>
                <w:color w:val="000000"/>
              </w:rPr>
            </w:pPr>
            <w:r>
              <w:rPr>
                <w:color w:val="000000"/>
              </w:rPr>
              <w:t>Descrição dos métodos de marcação (caso houver), de triagem e demais procedimentos a serem adotados para os exemplares capturados ou coletados.</w:t>
            </w:r>
          </w:p>
          <w:p w:rsidR="00F5222D" w:rsidRDefault="00965B3C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Contemplar todos os grupos taxonômicos previstos na Portaria nº 012/2024:</w:t>
            </w:r>
          </w:p>
          <w:p w:rsidR="00F5222D" w:rsidRDefault="00965B3C">
            <w:p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Fauna Terrestre</w:t>
            </w:r>
          </w:p>
          <w:p w:rsidR="00F5222D" w:rsidRDefault="00965B3C">
            <w:pPr>
              <w:numPr>
                <w:ilvl w:val="0"/>
                <w:numId w:val="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Invertebrados terrestres (minimamente </w:t>
            </w:r>
            <w:proofErr w:type="spellStart"/>
            <w:r>
              <w:rPr>
                <w:color w:val="000000"/>
              </w:rPr>
              <w:t>Hymenoptera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Apoidea</w:t>
            </w:r>
            <w:proofErr w:type="spellEnd"/>
            <w:r>
              <w:rPr>
                <w:color w:val="000000"/>
              </w:rPr>
              <w:t>);</w:t>
            </w:r>
          </w:p>
          <w:p w:rsidR="00F5222D" w:rsidRDefault="00965B3C">
            <w:pPr>
              <w:numPr>
                <w:ilvl w:val="0"/>
                <w:numId w:val="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Herpetofauna (Anfíbios e Répteis, incluindo </w:t>
            </w:r>
            <w:proofErr w:type="spellStart"/>
            <w:proofErr w:type="gramStart"/>
            <w:r>
              <w:rPr>
                <w:color w:val="000000"/>
              </w:rPr>
              <w:t>semi</w:t>
            </w:r>
            <w:proofErr w:type="spellEnd"/>
            <w:r>
              <w:rPr>
                <w:color w:val="000000"/>
              </w:rPr>
              <w:t xml:space="preserve"> aquáticos</w:t>
            </w:r>
            <w:proofErr w:type="gramEnd"/>
            <w:r>
              <w:rPr>
                <w:color w:val="000000"/>
              </w:rPr>
              <w:t>);</w:t>
            </w:r>
          </w:p>
          <w:p w:rsidR="00F5222D" w:rsidRDefault="00965B3C">
            <w:pPr>
              <w:numPr>
                <w:ilvl w:val="0"/>
                <w:numId w:val="1"/>
              </w:num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Avifauna</w:t>
            </w:r>
            <w:proofErr w:type="spellEnd"/>
            <w:r>
              <w:rPr>
                <w:color w:val="000000"/>
              </w:rPr>
              <w:t xml:space="preserve"> (incluindo </w:t>
            </w:r>
            <w:proofErr w:type="spellStart"/>
            <w:proofErr w:type="gramStart"/>
            <w:r>
              <w:rPr>
                <w:color w:val="000000"/>
              </w:rPr>
              <w:t>semi</w:t>
            </w:r>
            <w:proofErr w:type="spellEnd"/>
            <w:r>
              <w:rPr>
                <w:color w:val="000000"/>
              </w:rPr>
              <w:t xml:space="preserve"> aquáticos</w:t>
            </w:r>
            <w:proofErr w:type="gramEnd"/>
            <w:r>
              <w:rPr>
                <w:color w:val="000000"/>
              </w:rPr>
              <w:t>);</w:t>
            </w:r>
          </w:p>
          <w:p w:rsidR="00F5222D" w:rsidRDefault="00965B3C">
            <w:pPr>
              <w:numPr>
                <w:ilvl w:val="0"/>
                <w:numId w:val="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Mastof</w:t>
            </w:r>
            <w:r>
              <w:rPr>
                <w:color w:val="000000"/>
              </w:rPr>
              <w:t xml:space="preserve">auna (incluindo </w:t>
            </w:r>
            <w:proofErr w:type="spellStart"/>
            <w:proofErr w:type="gramStart"/>
            <w:r>
              <w:rPr>
                <w:color w:val="000000"/>
              </w:rPr>
              <w:t>semi</w:t>
            </w:r>
            <w:proofErr w:type="spellEnd"/>
            <w:r>
              <w:rPr>
                <w:color w:val="000000"/>
              </w:rPr>
              <w:t xml:space="preserve"> aquáticos</w:t>
            </w:r>
            <w:proofErr w:type="gramEnd"/>
            <w:r>
              <w:rPr>
                <w:color w:val="000000"/>
              </w:rPr>
              <w:t>)</w:t>
            </w:r>
          </w:p>
          <w:p w:rsidR="00F5222D" w:rsidRDefault="00965B3C">
            <w:pPr>
              <w:numPr>
                <w:ilvl w:val="0"/>
                <w:numId w:val="1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Quirópteros.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Fauna Aquáticos</w:t>
            </w:r>
          </w:p>
          <w:p w:rsidR="00F5222D" w:rsidRDefault="00965B3C">
            <w:pPr>
              <w:numPr>
                <w:ilvl w:val="0"/>
                <w:numId w:val="4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Invertebrados aquáticos (</w:t>
            </w:r>
            <w:proofErr w:type="spellStart"/>
            <w:r>
              <w:rPr>
                <w:color w:val="000000"/>
              </w:rPr>
              <w:t>zooplâncton</w:t>
            </w:r>
            <w:proofErr w:type="spellEnd"/>
            <w:r>
              <w:rPr>
                <w:color w:val="000000"/>
              </w:rPr>
              <w:t xml:space="preserve">, bentos e </w:t>
            </w:r>
            <w:proofErr w:type="spellStart"/>
            <w:r>
              <w:rPr>
                <w:color w:val="000000"/>
              </w:rPr>
              <w:t>carcinofauna</w:t>
            </w:r>
            <w:proofErr w:type="spellEnd"/>
            <w:r>
              <w:rPr>
                <w:color w:val="000000"/>
              </w:rPr>
              <w:t>);</w:t>
            </w:r>
          </w:p>
          <w:p w:rsidR="00F5222D" w:rsidRDefault="00965B3C">
            <w:pPr>
              <w:numPr>
                <w:ilvl w:val="0"/>
                <w:numId w:val="4"/>
              </w:num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Ictioplâncton</w:t>
            </w:r>
            <w:proofErr w:type="spellEnd"/>
            <w:r>
              <w:rPr>
                <w:color w:val="000000"/>
              </w:rPr>
              <w:t>;</w:t>
            </w:r>
          </w:p>
          <w:p w:rsidR="00F5222D" w:rsidRDefault="00965B3C">
            <w:pPr>
              <w:numPr>
                <w:ilvl w:val="0"/>
                <w:numId w:val="4"/>
              </w:num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Ictiofauna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pStyle w:val="normal1"/>
              <w:spacing w:before="200" w:line="240" w:lineRule="auto"/>
              <w:jc w:val="center"/>
              <w:rPr>
                <w:color w:val="000000"/>
                <w:lang w:val="pt-BR"/>
              </w:rPr>
            </w:pPr>
            <w:r>
              <w:rPr>
                <w:b/>
                <w:color w:val="000000"/>
                <w:lang w:val="pt-BR"/>
              </w:rPr>
              <w:t>PROCEDIMENTOS DE MARCAÇÃO DE ANIMAIS SILVESTRES</w:t>
            </w:r>
          </w:p>
          <w:p w:rsidR="00F5222D" w:rsidRDefault="00965B3C">
            <w:pPr>
              <w:pStyle w:val="normal1"/>
              <w:spacing w:before="200" w:line="240" w:lineRule="auto"/>
              <w:jc w:val="both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Apresentar o detalhamento dos procedimentos de </w:t>
            </w:r>
            <w:r>
              <w:rPr>
                <w:color w:val="000000"/>
                <w:lang w:val="pt-BR"/>
              </w:rPr>
              <w:t xml:space="preserve">captura, contenção, marcação e soltura, conforme as normas estabelecidas na Resolução </w:t>
            </w:r>
            <w:proofErr w:type="spellStart"/>
            <w:r>
              <w:rPr>
                <w:color w:val="000000"/>
                <w:lang w:val="pt-BR"/>
              </w:rPr>
              <w:t>CFBio</w:t>
            </w:r>
            <w:proofErr w:type="spellEnd"/>
            <w:r>
              <w:rPr>
                <w:color w:val="000000"/>
                <w:lang w:val="pt-BR"/>
              </w:rPr>
              <w:t xml:space="preserve"> nº 706/2024 e seu regulamento.</w:t>
            </w:r>
          </w:p>
          <w:p w:rsidR="00F5222D" w:rsidRDefault="00F5222D">
            <w:pPr>
              <w:pStyle w:val="normal1"/>
              <w:spacing w:before="200" w:line="240" w:lineRule="auto"/>
              <w:jc w:val="both"/>
              <w:rPr>
                <w:color w:val="000000"/>
                <w:lang w:val="pt-BR"/>
              </w:rPr>
            </w:pPr>
          </w:p>
          <w:p w:rsidR="00F5222D" w:rsidRDefault="00965B3C">
            <w:pPr>
              <w:pStyle w:val="normal1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Fauna </w:t>
            </w:r>
            <w:proofErr w:type="spellStart"/>
            <w:r>
              <w:rPr>
                <w:b/>
                <w:color w:val="000000"/>
              </w:rPr>
              <w:t>Terrestre</w:t>
            </w:r>
            <w:proofErr w:type="spellEnd"/>
            <w:r>
              <w:rPr>
                <w:b/>
                <w:color w:val="000000"/>
              </w:rPr>
              <w:t>:</w:t>
            </w:r>
          </w:p>
          <w:p w:rsidR="00F5222D" w:rsidRDefault="00965B3C">
            <w:pPr>
              <w:pStyle w:val="normal1"/>
              <w:numPr>
                <w:ilvl w:val="1"/>
                <w:numId w:val="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Herpetofauna (</w:t>
            </w:r>
            <w:proofErr w:type="spellStart"/>
            <w:r>
              <w:rPr>
                <w:color w:val="000000"/>
              </w:rPr>
              <w:t>Anfíbios</w:t>
            </w:r>
            <w:proofErr w:type="spellEnd"/>
            <w:r>
              <w:rPr>
                <w:color w:val="000000"/>
              </w:rPr>
              <w:t>)</w:t>
            </w:r>
          </w:p>
          <w:p w:rsidR="00F5222D" w:rsidRDefault="00965B3C">
            <w:pPr>
              <w:pStyle w:val="normal1"/>
              <w:numPr>
                <w:ilvl w:val="1"/>
                <w:numId w:val="3"/>
              </w:numPr>
              <w:spacing w:line="240" w:lineRule="auto"/>
              <w:rPr>
                <w:color w:val="000000"/>
                <w:lang w:val="pt-BR"/>
              </w:rPr>
            </w:pPr>
            <w:r>
              <w:rPr>
                <w:color w:val="000000"/>
                <w:lang w:val="pt-BR"/>
              </w:rPr>
              <w:t xml:space="preserve">Herpetofauna (Répteis incluindo </w:t>
            </w:r>
            <w:proofErr w:type="spellStart"/>
            <w:proofErr w:type="gramStart"/>
            <w:r>
              <w:rPr>
                <w:color w:val="000000"/>
                <w:lang w:val="pt-BR"/>
              </w:rPr>
              <w:t>semi</w:t>
            </w:r>
            <w:proofErr w:type="spellEnd"/>
            <w:r>
              <w:rPr>
                <w:color w:val="000000"/>
                <w:lang w:val="pt-BR"/>
              </w:rPr>
              <w:t xml:space="preserve"> aquáticos</w:t>
            </w:r>
            <w:proofErr w:type="gramEnd"/>
            <w:r>
              <w:rPr>
                <w:color w:val="000000"/>
                <w:lang w:val="pt-BR"/>
              </w:rPr>
              <w:t>)</w:t>
            </w:r>
          </w:p>
          <w:p w:rsidR="00F5222D" w:rsidRDefault="00965B3C">
            <w:pPr>
              <w:pStyle w:val="normal1"/>
              <w:numPr>
                <w:ilvl w:val="1"/>
                <w:numId w:val="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Avifauna (</w:t>
            </w:r>
            <w:proofErr w:type="spellStart"/>
            <w:r>
              <w:rPr>
                <w:color w:val="000000"/>
              </w:rPr>
              <w:t>incluindo</w:t>
            </w:r>
            <w:proofErr w:type="spellEnd"/>
            <w:r>
              <w:rPr>
                <w:color w:val="000000"/>
              </w:rPr>
              <w:t xml:space="preserve"> semi </w:t>
            </w:r>
            <w:proofErr w:type="spellStart"/>
            <w:r>
              <w:rPr>
                <w:color w:val="000000"/>
              </w:rPr>
              <w:t>aquáticos</w:t>
            </w:r>
            <w:proofErr w:type="spellEnd"/>
            <w:r>
              <w:rPr>
                <w:color w:val="000000"/>
              </w:rPr>
              <w:t>)</w:t>
            </w:r>
          </w:p>
          <w:p w:rsidR="00F5222D" w:rsidRDefault="00965B3C">
            <w:pPr>
              <w:pStyle w:val="normal1"/>
              <w:numPr>
                <w:ilvl w:val="1"/>
                <w:numId w:val="3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Mastofa</w:t>
            </w:r>
            <w:r>
              <w:rPr>
                <w:color w:val="000000"/>
              </w:rPr>
              <w:t>una (</w:t>
            </w:r>
            <w:proofErr w:type="spellStart"/>
            <w:r>
              <w:rPr>
                <w:color w:val="000000"/>
              </w:rPr>
              <w:t>incluindo</w:t>
            </w:r>
            <w:proofErr w:type="spellEnd"/>
            <w:r>
              <w:rPr>
                <w:color w:val="000000"/>
              </w:rPr>
              <w:t xml:space="preserve"> semi </w:t>
            </w:r>
            <w:proofErr w:type="spellStart"/>
            <w:r>
              <w:rPr>
                <w:color w:val="000000"/>
              </w:rPr>
              <w:t>aquáticos</w:t>
            </w:r>
            <w:proofErr w:type="spellEnd"/>
            <w:r>
              <w:rPr>
                <w:color w:val="000000"/>
              </w:rPr>
              <w:t>)</w:t>
            </w:r>
          </w:p>
          <w:p w:rsidR="00F5222D" w:rsidRDefault="00965B3C">
            <w:pPr>
              <w:pStyle w:val="normal1"/>
              <w:numPr>
                <w:ilvl w:val="1"/>
                <w:numId w:val="3"/>
              </w:num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Quirópteros</w:t>
            </w:r>
            <w:proofErr w:type="spellEnd"/>
          </w:p>
          <w:p w:rsidR="00F5222D" w:rsidRDefault="00F5222D">
            <w:pPr>
              <w:pStyle w:val="normal1"/>
              <w:spacing w:line="240" w:lineRule="auto"/>
              <w:ind w:left="2160"/>
              <w:rPr>
                <w:color w:val="000000"/>
              </w:rPr>
            </w:pPr>
          </w:p>
          <w:p w:rsidR="00F5222D" w:rsidRDefault="00965B3C">
            <w:pPr>
              <w:pStyle w:val="normal1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Fauna </w:t>
            </w:r>
            <w:proofErr w:type="spellStart"/>
            <w:r>
              <w:rPr>
                <w:b/>
                <w:color w:val="000000"/>
              </w:rPr>
              <w:t>Aquática</w:t>
            </w:r>
            <w:proofErr w:type="spellEnd"/>
          </w:p>
          <w:p w:rsidR="00F5222D" w:rsidRDefault="00965B3C">
            <w:pPr>
              <w:pStyle w:val="normal1"/>
              <w:numPr>
                <w:ilvl w:val="1"/>
                <w:numId w:val="3"/>
              </w:num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Ictiofauna</w:t>
            </w:r>
            <w:proofErr w:type="spellEnd"/>
          </w:p>
          <w:p w:rsidR="00F5222D" w:rsidRDefault="00F5222D">
            <w:pPr>
              <w:pStyle w:val="normal1"/>
              <w:spacing w:line="240" w:lineRule="auto"/>
              <w:rPr>
                <w:color w:val="000000"/>
              </w:rPr>
            </w:pPr>
          </w:p>
          <w:p w:rsidR="00F5222D" w:rsidRDefault="00F5222D">
            <w:pPr>
              <w:pStyle w:val="normal1"/>
              <w:spacing w:line="240" w:lineRule="auto"/>
              <w:jc w:val="both"/>
              <w:rPr>
                <w:color w:val="000000"/>
                <w:lang w:val="pt-BR"/>
              </w:rPr>
            </w:pP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MONITORAMENTO DE ATROPELAMENTO DE FAUNA (NO CASO DE EMPREENDIMENTOS VIÁRIOS)</w:t>
            </w:r>
          </w:p>
          <w:p w:rsidR="00F5222D" w:rsidRDefault="00965B3C">
            <w:p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Apresentar o detalhamento dos procedimentos de monitoramento de fauna atropelada conforme disposto no </w:t>
            </w:r>
            <w:r>
              <w:rPr>
                <w:color w:val="000000"/>
              </w:rPr>
              <w:lastRenderedPageBreak/>
              <w:t>capítulo VI da Portaria IAT nº 12/2024.</w:t>
            </w:r>
          </w:p>
          <w:p w:rsidR="00F5222D" w:rsidRDefault="00965B3C">
            <w:pPr>
              <w:numPr>
                <w:ilvl w:val="0"/>
                <w:numId w:val="8"/>
              </w:num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>Apresentar metodologia para execução do monitoramento;</w:t>
            </w:r>
          </w:p>
          <w:p w:rsidR="00F5222D" w:rsidRDefault="00965B3C">
            <w:pPr>
              <w:numPr>
                <w:ilvl w:val="0"/>
                <w:numId w:val="8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Apresentar os métodos de análise dos dados;</w:t>
            </w:r>
          </w:p>
          <w:p w:rsidR="00F5222D" w:rsidRDefault="00965B3C">
            <w:pPr>
              <w:numPr>
                <w:ilvl w:val="0"/>
                <w:numId w:val="8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Apresentar metodologia de monitoramento das estruturas indicadas, quando existentes.</w:t>
            </w:r>
          </w:p>
          <w:p w:rsidR="00F5222D" w:rsidRDefault="00965B3C">
            <w:pPr>
              <w:numPr>
                <w:ilvl w:val="0"/>
                <w:numId w:val="8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Apresentar carta de convênio com</w:t>
            </w:r>
            <w:r>
              <w:rPr>
                <w:color w:val="000000"/>
              </w:rPr>
              <w:t xml:space="preserve"> clínica veterinária ou estrutura de atendimento veterinário próprio da concessionaria da rodovia, responsável pelo atendimento dos animais vitimados.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rPr>
          <w:trHeight w:val="1262"/>
        </w:trPr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after="24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ANÁLISE ESTATÍSTICA</w:t>
            </w:r>
          </w:p>
          <w:p w:rsidR="00F5222D" w:rsidRDefault="00965B3C">
            <w:pPr>
              <w:spacing w:after="240"/>
              <w:jc w:val="center"/>
              <w:rPr>
                <w:color w:val="000000"/>
              </w:rPr>
            </w:pPr>
            <w:r>
              <w:rPr>
                <w:color w:val="000000"/>
              </w:rPr>
              <w:t>Determinar previamente as análises estatísticas aplicáveis aos dados a serem cole</w:t>
            </w:r>
            <w:r>
              <w:rPr>
                <w:color w:val="000000"/>
              </w:rPr>
              <w:t>tados.</w:t>
            </w:r>
          </w:p>
          <w:p w:rsidR="00F5222D" w:rsidRDefault="00965B3C">
            <w:pPr>
              <w:numPr>
                <w:ilvl w:val="0"/>
                <w:numId w:val="21"/>
              </w:numPr>
              <w:spacing w:after="240"/>
              <w:jc w:val="both"/>
              <w:rPr>
                <w:color w:val="000000"/>
              </w:rPr>
            </w:pPr>
            <w:r>
              <w:rPr>
                <w:color w:val="000000"/>
              </w:rPr>
              <w:t>As análises devem permitir a comparação entre os diferentes pontos amostrais e o controle (dimensão espacial), assim como entre campanhas realizadas em diferentes momentos (dimensão temporal);</w:t>
            </w:r>
          </w:p>
          <w:p w:rsidR="00F5222D" w:rsidRDefault="00965B3C">
            <w:pPr>
              <w:numPr>
                <w:ilvl w:val="0"/>
                <w:numId w:val="18"/>
              </w:numPr>
              <w:spacing w:after="240"/>
              <w:jc w:val="both"/>
              <w:rPr>
                <w:color w:val="000000"/>
              </w:rPr>
            </w:pPr>
            <w:r>
              <w:rPr>
                <w:color w:val="000000"/>
              </w:rPr>
              <w:t>Índices ecológicos (</w:t>
            </w:r>
            <w:r>
              <w:rPr>
                <w:rFonts w:ascii="LiberationSans" w:eastAsia="LiberationSans" w:hAnsi="LiberationSans" w:cs="LiberationSans"/>
                <w:color w:val="000000"/>
              </w:rPr>
              <w:t xml:space="preserve">riqueza, abundância, diversidade, </w:t>
            </w:r>
            <w:r>
              <w:rPr>
                <w:rFonts w:ascii="LiberationSans" w:eastAsia="LiberationSans" w:hAnsi="LiberationSans" w:cs="LiberationSans"/>
                <w:color w:val="000000"/>
              </w:rPr>
              <w:t>similaridade);</w:t>
            </w:r>
          </w:p>
          <w:p w:rsidR="00F5222D" w:rsidRDefault="00965B3C">
            <w:pPr>
              <w:numPr>
                <w:ilvl w:val="0"/>
                <w:numId w:val="18"/>
              </w:numPr>
              <w:spacing w:after="240"/>
              <w:jc w:val="both"/>
              <w:rPr>
                <w:color w:val="000000"/>
              </w:rPr>
            </w:pPr>
            <w:r>
              <w:rPr>
                <w:rFonts w:ascii="LiberationSans" w:eastAsia="LiberationSans" w:hAnsi="LiberationSans" w:cs="LiberationSans"/>
                <w:color w:val="000000"/>
              </w:rPr>
              <w:t>Análise da suficiência amostral, curva de rarefação, etc.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after="24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DADOS SECUNDÁRIOS DE ESPÉCIES</w:t>
            </w:r>
          </w:p>
          <w:p w:rsidR="00F5222D" w:rsidRDefault="00F5222D">
            <w:pPr>
              <w:spacing w:line="240" w:lineRule="auto"/>
              <w:ind w:firstLine="720"/>
              <w:rPr>
                <w:color w:val="000000"/>
              </w:rPr>
            </w:pPr>
          </w:p>
          <w:p w:rsidR="00F5222D" w:rsidRDefault="00965B3C">
            <w:pPr>
              <w:spacing w:line="240" w:lineRule="auto"/>
              <w:ind w:firstLine="7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Lista de espécies da fauna descrita para a localidade, baseada em dados secundários, indicando quais constam em listas oficiais de fauna ameaçada </w:t>
            </w:r>
            <w:r>
              <w:rPr>
                <w:color w:val="000000"/>
              </w:rPr>
              <w:t>(estadual, nacional e internacional).</w:t>
            </w:r>
          </w:p>
          <w:p w:rsidR="00F5222D" w:rsidRDefault="00F5222D">
            <w:pPr>
              <w:spacing w:line="240" w:lineRule="auto"/>
              <w:ind w:firstLine="720"/>
              <w:jc w:val="both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Fauna Terrestre:</w:t>
            </w:r>
          </w:p>
          <w:p w:rsidR="00F5222D" w:rsidRDefault="00965B3C">
            <w:pPr>
              <w:numPr>
                <w:ilvl w:val="1"/>
                <w:numId w:val="10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Invertebrados terrestres (minimamente </w:t>
            </w:r>
            <w:proofErr w:type="spellStart"/>
            <w:r>
              <w:rPr>
                <w:color w:val="000000"/>
              </w:rPr>
              <w:t>Hymenoptera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Apoidea</w:t>
            </w:r>
            <w:proofErr w:type="spellEnd"/>
            <w:r>
              <w:rPr>
                <w:color w:val="000000"/>
              </w:rPr>
              <w:t>);</w:t>
            </w:r>
          </w:p>
          <w:p w:rsidR="00F5222D" w:rsidRDefault="00965B3C">
            <w:pPr>
              <w:numPr>
                <w:ilvl w:val="1"/>
                <w:numId w:val="10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Herpetofauna (Anfíbios);</w:t>
            </w:r>
          </w:p>
          <w:p w:rsidR="00F5222D" w:rsidRDefault="00965B3C">
            <w:pPr>
              <w:numPr>
                <w:ilvl w:val="1"/>
                <w:numId w:val="10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Herpetofauna (Répteis incluindo </w:t>
            </w:r>
            <w:proofErr w:type="spellStart"/>
            <w:proofErr w:type="gramStart"/>
            <w:r>
              <w:rPr>
                <w:color w:val="000000"/>
              </w:rPr>
              <w:t>semi</w:t>
            </w:r>
            <w:proofErr w:type="spellEnd"/>
            <w:r>
              <w:rPr>
                <w:color w:val="000000"/>
              </w:rPr>
              <w:t xml:space="preserve"> aquáticos</w:t>
            </w:r>
            <w:proofErr w:type="gramEnd"/>
            <w:r>
              <w:rPr>
                <w:color w:val="000000"/>
              </w:rPr>
              <w:t>);</w:t>
            </w:r>
          </w:p>
          <w:p w:rsidR="00F5222D" w:rsidRDefault="00965B3C">
            <w:pPr>
              <w:numPr>
                <w:ilvl w:val="1"/>
                <w:numId w:val="10"/>
              </w:num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Avifauna</w:t>
            </w:r>
            <w:proofErr w:type="spellEnd"/>
            <w:r>
              <w:rPr>
                <w:color w:val="000000"/>
              </w:rPr>
              <w:t xml:space="preserve"> (incluindo </w:t>
            </w:r>
            <w:proofErr w:type="spellStart"/>
            <w:proofErr w:type="gramStart"/>
            <w:r>
              <w:rPr>
                <w:color w:val="000000"/>
              </w:rPr>
              <w:t>semi</w:t>
            </w:r>
            <w:proofErr w:type="spellEnd"/>
            <w:r>
              <w:rPr>
                <w:color w:val="000000"/>
              </w:rPr>
              <w:t xml:space="preserve"> aquáticos</w:t>
            </w:r>
            <w:proofErr w:type="gramEnd"/>
            <w:r>
              <w:rPr>
                <w:color w:val="000000"/>
              </w:rPr>
              <w:t>);</w:t>
            </w:r>
          </w:p>
          <w:p w:rsidR="00F5222D" w:rsidRDefault="00965B3C">
            <w:pPr>
              <w:numPr>
                <w:ilvl w:val="1"/>
                <w:numId w:val="10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Mastofauna (incluindo </w:t>
            </w:r>
            <w:proofErr w:type="spellStart"/>
            <w:proofErr w:type="gramStart"/>
            <w:r>
              <w:rPr>
                <w:color w:val="000000"/>
              </w:rPr>
              <w:t>semi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aquáticos</w:t>
            </w:r>
            <w:proofErr w:type="gramEnd"/>
            <w:r>
              <w:rPr>
                <w:color w:val="000000"/>
              </w:rPr>
              <w:t>);</w:t>
            </w:r>
          </w:p>
          <w:p w:rsidR="00F5222D" w:rsidRDefault="00965B3C">
            <w:pPr>
              <w:numPr>
                <w:ilvl w:val="1"/>
                <w:numId w:val="10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Quirópteros.</w:t>
            </w:r>
          </w:p>
          <w:p w:rsidR="00F5222D" w:rsidRDefault="00F5222D">
            <w:pPr>
              <w:spacing w:line="240" w:lineRule="auto"/>
              <w:ind w:left="2160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Fauna Aquáticos</w:t>
            </w:r>
          </w:p>
          <w:p w:rsidR="00F5222D" w:rsidRDefault="00965B3C">
            <w:pPr>
              <w:numPr>
                <w:ilvl w:val="1"/>
                <w:numId w:val="10"/>
              </w:num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Invertebrados aquáticos (</w:t>
            </w:r>
            <w:proofErr w:type="spellStart"/>
            <w:r>
              <w:rPr>
                <w:color w:val="000000"/>
              </w:rPr>
              <w:t>zooplâncton</w:t>
            </w:r>
            <w:proofErr w:type="spellEnd"/>
            <w:r>
              <w:rPr>
                <w:color w:val="000000"/>
              </w:rPr>
              <w:t xml:space="preserve">, bentos e </w:t>
            </w:r>
            <w:proofErr w:type="spellStart"/>
            <w:r>
              <w:rPr>
                <w:color w:val="000000"/>
              </w:rPr>
              <w:t>carcinofauna</w:t>
            </w:r>
            <w:proofErr w:type="spellEnd"/>
            <w:r>
              <w:rPr>
                <w:color w:val="000000"/>
              </w:rPr>
              <w:t>), caso houver;</w:t>
            </w:r>
          </w:p>
          <w:p w:rsidR="00F5222D" w:rsidRDefault="00965B3C">
            <w:pPr>
              <w:numPr>
                <w:ilvl w:val="1"/>
                <w:numId w:val="10"/>
              </w:num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Ictioplâncton</w:t>
            </w:r>
            <w:proofErr w:type="spellEnd"/>
            <w:r>
              <w:rPr>
                <w:color w:val="000000"/>
              </w:rPr>
              <w:t>;</w:t>
            </w:r>
          </w:p>
          <w:p w:rsidR="00F5222D" w:rsidRDefault="00965B3C">
            <w:pPr>
              <w:numPr>
                <w:ilvl w:val="1"/>
                <w:numId w:val="10"/>
              </w:numPr>
              <w:spacing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Ictiofauna</w:t>
            </w:r>
            <w:proofErr w:type="spellEnd"/>
            <w:r>
              <w:rPr>
                <w:color w:val="000000"/>
              </w:rPr>
              <w:t>.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Observação:</w:t>
            </w:r>
          </w:p>
          <w:p w:rsidR="00F5222D" w:rsidRDefault="00965B3C">
            <w:pPr>
              <w:numPr>
                <w:ilvl w:val="0"/>
                <w:numId w:val="9"/>
              </w:numPr>
              <w:spacing w:line="240" w:lineRule="auto"/>
              <w:rPr>
                <w:color w:val="00B0F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Listas de animais ameaçados para consulta a nível estadual</w:t>
            </w:r>
            <w:hyperlink r:id="rId17">
              <w:r>
                <w:rPr>
                  <w:rStyle w:val="Hyperlink"/>
                  <w:color w:val="000000"/>
                  <w:lang w:eastAsia="zh-CN" w:bidi="hi-IN"/>
                </w:rPr>
                <w:t xml:space="preserve"> </w:t>
              </w:r>
              <w:r>
                <w:rPr>
                  <w:rStyle w:val="Hyperlink"/>
                  <w:color w:val="00B0F0"/>
                  <w:lang w:eastAsia="zh-CN" w:bidi="hi-IN"/>
                </w:rPr>
                <w:t>(Decreto Estadual Nº 6.040)</w:t>
              </w:r>
            </w:hyperlink>
            <w:r>
              <w:rPr>
                <w:color w:val="00B0F0"/>
                <w:lang w:eastAsia="zh-CN" w:bidi="hi-IN"/>
              </w:rPr>
              <w:t xml:space="preserve"> </w:t>
            </w:r>
            <w:r>
              <w:rPr>
                <w:color w:val="000000"/>
                <w:lang w:eastAsia="zh-CN" w:bidi="hi-IN"/>
              </w:rPr>
              <w:t>e a nível nacional</w:t>
            </w:r>
            <w:hyperlink r:id="rId18">
              <w:r>
                <w:rPr>
                  <w:rStyle w:val="Hyperlink"/>
                  <w:color w:val="000000"/>
                  <w:lang w:eastAsia="zh-CN" w:bidi="hi-IN"/>
                </w:rPr>
                <w:t xml:space="preserve"> </w:t>
              </w:r>
              <w:r>
                <w:rPr>
                  <w:rStyle w:val="Hyperlink"/>
                  <w:color w:val="00B0F0"/>
                  <w:lang w:eastAsia="zh-CN" w:bidi="hi-IN"/>
                </w:rPr>
                <w:t>(Portaria MMA Nº 148, de 7 de junho de 2022)</w:t>
              </w:r>
            </w:hyperlink>
            <w:r>
              <w:rPr>
                <w:color w:val="000000"/>
                <w:lang w:eastAsia="zh-CN" w:bidi="hi-IN"/>
              </w:rPr>
              <w:t xml:space="preserve"> ou aquelas que vierem a substituí-las.</w:t>
            </w:r>
          </w:p>
          <w:p w:rsidR="00F5222D" w:rsidRDefault="00F5222D">
            <w:pPr>
              <w:pStyle w:val="normal1"/>
              <w:spacing w:line="240" w:lineRule="auto"/>
              <w:ind w:left="720"/>
              <w:rPr>
                <w:color w:val="000000"/>
                <w:lang w:val="pt-BR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CRONOGRAMA DE ATIVIDADES</w:t>
            </w:r>
          </w:p>
          <w:p w:rsidR="00F5222D" w:rsidRDefault="00965B3C">
            <w:pPr>
              <w:numPr>
                <w:ilvl w:val="0"/>
                <w:numId w:val="14"/>
              </w:num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Apresentar cronograma de atividades (número de campanhas e periodicidade) indicando o </w:t>
            </w:r>
            <w:r>
              <w:rPr>
                <w:color w:val="000000"/>
              </w:rPr>
              <w:t>número de campanhas em cada fases do empreendimento (</w:t>
            </w:r>
            <w:proofErr w:type="spellStart"/>
            <w:r>
              <w:rPr>
                <w:color w:val="000000"/>
              </w:rPr>
              <w:t>pré</w:t>
            </w:r>
            <w:proofErr w:type="spellEnd"/>
            <w:r>
              <w:rPr>
                <w:color w:val="000000"/>
              </w:rPr>
              <w:t>-obra, instalação e operação), conforme anexos II a VIII da Portaria IAT nº 012/2024;</w:t>
            </w:r>
          </w:p>
          <w:p w:rsidR="00F5222D" w:rsidRDefault="00965B3C">
            <w:pPr>
              <w:numPr>
                <w:ilvl w:val="0"/>
                <w:numId w:val="14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Deverá ser contemplado o monitoramento das áreas de soltura previamente à instalação, conforme disposto no art. 26</w:t>
            </w:r>
            <w:r>
              <w:rPr>
                <w:color w:val="000000"/>
              </w:rPr>
              <w:t xml:space="preserve"> da Portaria IAT nº 012/2024, se aplicável.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ind w:left="72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REFERÊNCIAS BIBLIOGRÁFICAS</w:t>
            </w:r>
          </w:p>
          <w:p w:rsidR="00F5222D" w:rsidRDefault="00965B3C">
            <w:pPr>
              <w:numPr>
                <w:ilvl w:val="0"/>
                <w:numId w:val="7"/>
              </w:numPr>
              <w:spacing w:before="200"/>
              <w:rPr>
                <w:color w:val="000000"/>
              </w:rPr>
            </w:pPr>
            <w:r>
              <w:rPr>
                <w:color w:val="000000"/>
              </w:rPr>
              <w:t>Apresentar listagem de referências bibliográficas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ind w:left="72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ANEXOS DO PLANO DE TRABALHO</w:t>
            </w:r>
          </w:p>
          <w:p w:rsidR="00F5222D" w:rsidRDefault="00F5222D">
            <w:pPr>
              <w:spacing w:before="200"/>
              <w:jc w:val="center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6"/>
              </w:numPr>
              <w:spacing w:after="160" w:line="240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Carta de aceite da instituição onde o material biológico, porventura coletado, será depositado, </w:t>
            </w:r>
            <w:r>
              <w:rPr>
                <w:b/>
                <w:color w:val="000000"/>
              </w:rPr>
              <w:t>com:</w:t>
            </w:r>
          </w:p>
          <w:p w:rsidR="00F5222D" w:rsidRDefault="00965B3C">
            <w:pPr>
              <w:spacing w:line="240" w:lineRule="auto"/>
              <w:ind w:left="720"/>
              <w:rPr>
                <w:color w:val="000000"/>
              </w:rPr>
            </w:pPr>
            <w:r>
              <w:rPr>
                <w:color w:val="000000"/>
              </w:rPr>
              <w:t>a. Nome da Instituição;</w:t>
            </w:r>
          </w:p>
          <w:p w:rsidR="00F5222D" w:rsidRDefault="00965B3C">
            <w:pPr>
              <w:spacing w:line="240" w:lineRule="auto"/>
              <w:ind w:left="720"/>
              <w:rPr>
                <w:color w:val="000000"/>
              </w:rPr>
            </w:pPr>
            <w:r>
              <w:rPr>
                <w:color w:val="000000"/>
              </w:rPr>
              <w:t>b. Endereço;</w:t>
            </w:r>
          </w:p>
          <w:p w:rsidR="00F5222D" w:rsidRDefault="00965B3C">
            <w:pPr>
              <w:spacing w:line="240" w:lineRule="auto"/>
              <w:ind w:left="720"/>
              <w:rPr>
                <w:color w:val="000000"/>
              </w:rPr>
            </w:pPr>
            <w:r>
              <w:rPr>
                <w:color w:val="000000"/>
              </w:rPr>
              <w:t>c. Tipo de material biológico aceito pela instituição:</w:t>
            </w:r>
          </w:p>
          <w:p w:rsidR="00F5222D" w:rsidRDefault="00965B3C">
            <w:pPr>
              <w:spacing w:line="240" w:lineRule="auto"/>
              <w:ind w:left="2160"/>
              <w:rPr>
                <w:color w:val="000000"/>
              </w:rPr>
            </w:pPr>
            <w:r>
              <w:rPr>
                <w:color w:val="000000"/>
              </w:rPr>
              <w:t>i. Terrestres;</w:t>
            </w:r>
          </w:p>
          <w:p w:rsidR="00F5222D" w:rsidRDefault="00965B3C">
            <w:pPr>
              <w:spacing w:line="240" w:lineRule="auto"/>
              <w:ind w:left="216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ii</w:t>
            </w:r>
            <w:proofErr w:type="spellEnd"/>
            <w:r>
              <w:rPr>
                <w:color w:val="000000"/>
              </w:rPr>
              <w:t>. Aquáticos.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Observação: O requerente poderá incluir mais de uma instituição, se necessário.</w:t>
            </w: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Anotação de Responsabilidade Técnica – </w:t>
            </w:r>
            <w:proofErr w:type="spellStart"/>
            <w:r>
              <w:rPr>
                <w:b/>
                <w:color w:val="000000"/>
              </w:rPr>
              <w:t>ARTs</w:t>
            </w:r>
            <w:proofErr w:type="spellEnd"/>
            <w:r>
              <w:rPr>
                <w:b/>
                <w:color w:val="000000"/>
              </w:rPr>
              <w:t xml:space="preserve"> da </w:t>
            </w:r>
            <w:r>
              <w:rPr>
                <w:b/>
                <w:color w:val="000000"/>
              </w:rPr>
              <w:t>equipe técnica devendo:</w:t>
            </w:r>
          </w:p>
          <w:p w:rsidR="00F5222D" w:rsidRDefault="00965B3C">
            <w:pPr>
              <w:numPr>
                <w:ilvl w:val="1"/>
                <w:numId w:val="6"/>
              </w:num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Constar o nome do empreendimento e tipo de estudo de fauna, bem como o(s) respectivo(s) grupo(s) taxonômico(s);</w:t>
            </w:r>
          </w:p>
          <w:p w:rsidR="00F5222D" w:rsidRDefault="00965B3C">
            <w:pPr>
              <w:numPr>
                <w:ilvl w:val="1"/>
                <w:numId w:val="6"/>
              </w:num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Apresentar todas as etapas do estudo a ser realizado (amostragem, triagem, identificação, análise de dados e elaboração </w:t>
            </w:r>
            <w:r>
              <w:rPr>
                <w:color w:val="000000"/>
              </w:rPr>
              <w:t>do relatório);</w:t>
            </w:r>
          </w:p>
          <w:p w:rsidR="00F5222D" w:rsidRDefault="00965B3C">
            <w:pPr>
              <w:numPr>
                <w:ilvl w:val="1"/>
                <w:numId w:val="6"/>
              </w:num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Constar assinatura do contratante e contratado.</w:t>
            </w:r>
          </w:p>
          <w:p w:rsidR="00F5222D" w:rsidRDefault="00F5222D">
            <w:pPr>
              <w:spacing w:line="240" w:lineRule="auto"/>
              <w:ind w:left="1440"/>
              <w:jc w:val="both"/>
              <w:rPr>
                <w:color w:val="000000"/>
              </w:rPr>
            </w:pPr>
          </w:p>
          <w:p w:rsidR="00F5222D" w:rsidRDefault="00965B3C">
            <w:pPr>
              <w:numPr>
                <w:ilvl w:val="0"/>
                <w:numId w:val="6"/>
              </w:numPr>
              <w:spacing w:before="200" w:after="20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Certificado de Regularidade—CR no Cadastro Técnico Federal de Atividades e Instrumentos de Defesa Ambiental – CTF/AIDA da equipe técnica e </w:t>
            </w:r>
            <w:r>
              <w:rPr>
                <w:b/>
                <w:color w:val="000000"/>
              </w:rPr>
              <w:lastRenderedPageBreak/>
              <w:t>da empresa de consultoria ambiental.</w:t>
            </w:r>
          </w:p>
          <w:p w:rsidR="00F5222D" w:rsidRDefault="00F5222D">
            <w:pPr>
              <w:spacing w:before="200" w:after="200"/>
              <w:rPr>
                <w:color w:val="000000"/>
              </w:rPr>
            </w:pPr>
          </w:p>
          <w:p w:rsidR="00F5222D" w:rsidRDefault="00F5222D">
            <w:pPr>
              <w:spacing w:before="200" w:after="200"/>
              <w:rPr>
                <w:color w:val="000000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 w:rsidTr="00965B3C">
        <w:tc>
          <w:tcPr>
            <w:tcW w:w="6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jc w:val="center"/>
            </w:pPr>
            <w:r>
              <w:rPr>
                <w:b/>
                <w:bCs/>
                <w:color w:val="000000"/>
              </w:rPr>
              <w:t>ABA ANEXOS</w:t>
            </w:r>
            <w:r>
              <w:rPr>
                <w:b/>
                <w:bCs/>
                <w:color w:val="000000"/>
              </w:rPr>
              <w:t xml:space="preserve"> ePROTOCOLO</w:t>
            </w:r>
          </w:p>
          <w:p w:rsidR="00F5222D" w:rsidRDefault="00F5222D">
            <w:pPr>
              <w:spacing w:before="200"/>
              <w:jc w:val="center"/>
              <w:rPr>
                <w:b/>
                <w:bCs/>
                <w:color w:val="000000"/>
              </w:rPr>
            </w:pPr>
          </w:p>
          <w:p w:rsidR="00F5222D" w:rsidRDefault="00965B3C">
            <w:pPr>
              <w:pStyle w:val="normal1"/>
              <w:spacing w:line="240" w:lineRule="auto"/>
              <w:jc w:val="both"/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Incluir no campo "Anexos" do </w:t>
            </w:r>
            <w:proofErr w:type="spellStart"/>
            <w:r>
              <w:rPr>
                <w:b/>
                <w:bCs/>
                <w:lang w:val="pt-BR"/>
              </w:rPr>
              <w:t>eProtocolo</w:t>
            </w:r>
            <w:proofErr w:type="spellEnd"/>
            <w:r>
              <w:rPr>
                <w:b/>
                <w:bCs/>
                <w:lang w:val="pt-BR"/>
              </w:rPr>
              <w:t xml:space="preserve"> os seguintes arquivos:</w:t>
            </w:r>
          </w:p>
          <w:p w:rsidR="00F5222D" w:rsidRDefault="00F5222D">
            <w:pPr>
              <w:pStyle w:val="normal1"/>
              <w:spacing w:line="240" w:lineRule="auto"/>
              <w:jc w:val="both"/>
              <w:rPr>
                <w:lang w:val="pt-BR"/>
              </w:rPr>
            </w:pPr>
          </w:p>
          <w:p w:rsidR="00F5222D" w:rsidRDefault="00965B3C">
            <w:pPr>
              <w:pStyle w:val="normal1"/>
              <w:spacing w:line="24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proofErr w:type="spellStart"/>
            <w:r>
              <w:rPr>
                <w:lang w:val="pt-BR"/>
              </w:rPr>
              <w:t>kmz</w:t>
            </w:r>
            <w:proofErr w:type="spellEnd"/>
            <w:r>
              <w:rPr>
                <w:lang w:val="pt-BR"/>
              </w:rPr>
              <w:t xml:space="preserve"> das á</w:t>
            </w:r>
            <w:r>
              <w:rPr>
                <w:color w:val="000000"/>
                <w:lang w:val="pt-BR"/>
              </w:rPr>
              <w:t>reas de influência do empreendimento (ADA/AID/AII), áreas de supressão vegetal e das unidades amostrais de fauna (terrestres e aquáticas);</w:t>
            </w:r>
            <w:bookmarkStart w:id="1" w:name="_GoBack"/>
            <w:bookmarkEnd w:id="1"/>
          </w:p>
          <w:p w:rsidR="00F5222D" w:rsidRDefault="00F5222D">
            <w:pPr>
              <w:pStyle w:val="normal1"/>
              <w:spacing w:line="240" w:lineRule="auto"/>
              <w:jc w:val="both"/>
              <w:rPr>
                <w:lang w:val="pt-BR"/>
              </w:rPr>
            </w:pPr>
          </w:p>
          <w:p w:rsidR="00F5222D" w:rsidRDefault="00965B3C">
            <w:pPr>
              <w:pStyle w:val="normal1"/>
              <w:spacing w:line="240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2. Inventário Florestal </w:t>
            </w:r>
            <w:r>
              <w:rPr>
                <w:lang w:val="pt-BR"/>
              </w:rPr>
              <w:t>(PDF)</w:t>
            </w:r>
          </w:p>
          <w:p w:rsidR="00F5222D" w:rsidRDefault="00F5222D">
            <w:pPr>
              <w:pStyle w:val="normal1"/>
              <w:spacing w:line="240" w:lineRule="auto"/>
              <w:jc w:val="both"/>
              <w:rPr>
                <w:b/>
                <w:color w:val="000000"/>
                <w:lang w:val="pt-BR"/>
              </w:rPr>
            </w:pPr>
          </w:p>
          <w:p w:rsidR="00F5222D" w:rsidRDefault="00965B3C">
            <w:pPr>
              <w:pStyle w:val="normal1"/>
              <w:spacing w:line="240" w:lineRule="auto"/>
              <w:jc w:val="both"/>
              <w:rPr>
                <w:lang w:val="pt-BR"/>
              </w:rPr>
            </w:pPr>
            <w:r>
              <w:rPr>
                <w:color w:val="000000"/>
                <w:lang w:val="pt-BR"/>
              </w:rPr>
              <w:t>3. Curriculum vitae (PDF)</w:t>
            </w:r>
          </w:p>
          <w:p w:rsidR="00F5222D" w:rsidRDefault="00F5222D">
            <w:pPr>
              <w:pStyle w:val="normal1"/>
              <w:spacing w:line="240" w:lineRule="auto"/>
              <w:jc w:val="both"/>
              <w:rPr>
                <w:color w:val="000000"/>
                <w:lang w:val="pt-BR"/>
              </w:rPr>
            </w:pPr>
          </w:p>
          <w:p w:rsidR="00F5222D" w:rsidRDefault="00F5222D">
            <w:pPr>
              <w:pStyle w:val="normal1"/>
              <w:spacing w:line="240" w:lineRule="auto"/>
              <w:jc w:val="both"/>
              <w:rPr>
                <w:b/>
                <w:bCs/>
                <w:color w:val="000000"/>
                <w:lang w:val="pt-BR"/>
              </w:rPr>
            </w:pPr>
          </w:p>
          <w:p w:rsidR="00F5222D" w:rsidRDefault="00F5222D">
            <w:pPr>
              <w:spacing w:line="240" w:lineRule="auto"/>
              <w:rPr>
                <w:color w:val="000000"/>
              </w:rPr>
            </w:pPr>
          </w:p>
          <w:p w:rsidR="00F5222D" w:rsidRDefault="00F5222D">
            <w:pPr>
              <w:pStyle w:val="normal1"/>
              <w:spacing w:line="240" w:lineRule="auto"/>
              <w:rPr>
                <w:lang w:val="pt-BR"/>
              </w:rPr>
            </w:pPr>
          </w:p>
          <w:p w:rsidR="00F5222D" w:rsidRDefault="00F5222D">
            <w:pPr>
              <w:pStyle w:val="normal1"/>
              <w:spacing w:line="240" w:lineRule="auto"/>
              <w:rPr>
                <w:b/>
                <w:bCs/>
                <w:color w:val="000000"/>
                <w:lang w:val="pt-BR"/>
              </w:rPr>
            </w:pPr>
          </w:p>
          <w:p w:rsidR="00F5222D" w:rsidRDefault="00F5222D">
            <w:pPr>
              <w:pStyle w:val="normal1"/>
              <w:spacing w:line="240" w:lineRule="auto"/>
              <w:rPr>
                <w:b/>
                <w:bCs/>
                <w:color w:val="000000"/>
                <w:lang w:val="pt-BR"/>
              </w:rPr>
            </w:pPr>
          </w:p>
          <w:p w:rsidR="00F5222D" w:rsidRDefault="00F5222D">
            <w:pPr>
              <w:spacing w:before="20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6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222D" w:rsidRDefault="00F5222D" w:rsidP="00965B3C">
            <w:pPr>
              <w:spacing w:before="200"/>
              <w:jc w:val="center"/>
              <w:rPr>
                <w:b/>
                <w:color w:val="000000"/>
              </w:rPr>
            </w:pPr>
          </w:p>
        </w:tc>
      </w:tr>
      <w:tr w:rsidR="00F5222D">
        <w:trPr>
          <w:trHeight w:val="420"/>
        </w:trPr>
        <w:tc>
          <w:tcPr>
            <w:tcW w:w="10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before="200"/>
              <w:rPr>
                <w:color w:val="000000"/>
              </w:rPr>
            </w:pPr>
            <w:r>
              <w:rPr>
                <w:b/>
                <w:color w:val="000000"/>
              </w:rPr>
              <w:t>NÃO É PERMITIDO</w:t>
            </w:r>
          </w:p>
          <w:p w:rsidR="00F5222D" w:rsidRDefault="00965B3C">
            <w:p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– Captura, coleta, transporte e soltura de espécies em área particular sem o consentimento do proprietário;</w:t>
            </w:r>
          </w:p>
          <w:p w:rsidR="00F5222D" w:rsidRDefault="00965B3C">
            <w:p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– Captura, coleta, transporte e soltura de espécies em unidades de conservação </w:t>
            </w:r>
            <w:r>
              <w:rPr>
                <w:color w:val="000000"/>
              </w:rPr>
              <w:t>federais, estaduais, distritais ou municipais salvo quando acompanhadas da anuência do órgão administrador competente;</w:t>
            </w:r>
          </w:p>
          <w:p w:rsidR="00F5222D" w:rsidRDefault="00965B3C">
            <w:p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– Coleta e transporte de espécies listadas na Portaria MMA Nº 148, de 7 de junho de 2022 e anexos cites, (exceto em situações de risco i</w:t>
            </w:r>
            <w:r>
              <w:rPr>
                <w:color w:val="000000"/>
              </w:rPr>
              <w:t>minente à vida do animal, com a devida comunicação prévia ao órgão ambiental competente);</w:t>
            </w:r>
          </w:p>
          <w:p w:rsidR="00F5222D" w:rsidRDefault="00965B3C">
            <w:p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– Coleta de material biológico por técnicos não listados na autorização;</w:t>
            </w:r>
          </w:p>
          <w:p w:rsidR="00F5222D" w:rsidRDefault="00965B3C">
            <w:p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– Exportação de material biológico;</w:t>
            </w:r>
          </w:p>
          <w:p w:rsidR="00F5222D" w:rsidRDefault="00965B3C">
            <w:pPr>
              <w:spacing w:before="20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– Procedimentos metodológicos que não constem no plano</w:t>
            </w:r>
            <w:r>
              <w:rPr>
                <w:color w:val="000000"/>
              </w:rPr>
              <w:t xml:space="preserve"> de trabalho aprovado pelo instituto água e terra.</w:t>
            </w:r>
          </w:p>
        </w:tc>
      </w:tr>
      <w:tr w:rsidR="00F5222D">
        <w:trPr>
          <w:trHeight w:val="420"/>
        </w:trPr>
        <w:tc>
          <w:tcPr>
            <w:tcW w:w="10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5222D" w:rsidRDefault="00965B3C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Este </w:t>
            </w:r>
            <w:proofErr w:type="spellStart"/>
            <w:r>
              <w:rPr>
                <w:color w:val="000000"/>
              </w:rPr>
              <w:t>check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list</w:t>
            </w:r>
            <w:proofErr w:type="spellEnd"/>
            <w:r>
              <w:rPr>
                <w:color w:val="000000"/>
              </w:rPr>
              <w:t xml:space="preserve"> não esgota as possibilidades de complementação da equipe técnica do IAT tendo em vista as particularidades dos empreendimentos.</w:t>
            </w:r>
          </w:p>
        </w:tc>
      </w:tr>
    </w:tbl>
    <w:p w:rsidR="00F5222D" w:rsidRDefault="00F5222D">
      <w:pPr>
        <w:pStyle w:val="normal1"/>
        <w:spacing w:after="160" w:line="240" w:lineRule="auto"/>
        <w:rPr>
          <w:color w:val="333333"/>
          <w:lang w:val="pt-BR"/>
        </w:rPr>
      </w:pPr>
    </w:p>
    <w:p w:rsidR="00F5222D" w:rsidRDefault="00965B3C">
      <w:pPr>
        <w:pStyle w:val="normal1"/>
        <w:spacing w:after="160" w:line="240" w:lineRule="auto"/>
        <w:rPr>
          <w:b/>
          <w:color w:val="333333"/>
          <w:lang w:val="pt-BR"/>
        </w:rPr>
      </w:pPr>
      <w:r>
        <w:rPr>
          <w:b/>
          <w:color w:val="333333"/>
          <w:lang w:val="pt-BR"/>
        </w:rPr>
        <w:t>Equipe técnica:</w:t>
      </w:r>
    </w:p>
    <w:p w:rsidR="00F5222D" w:rsidRDefault="00965B3C">
      <w:pPr>
        <w:pStyle w:val="normal1"/>
        <w:spacing w:line="240" w:lineRule="auto"/>
        <w:rPr>
          <w:lang w:val="pt-BR"/>
        </w:rPr>
      </w:pPr>
      <w:r>
        <w:rPr>
          <w:lang w:val="pt-BR"/>
        </w:rPr>
        <w:t xml:space="preserve">Nome: </w:t>
      </w:r>
    </w:p>
    <w:p w:rsidR="00F5222D" w:rsidRDefault="00965B3C">
      <w:pPr>
        <w:pStyle w:val="normal1"/>
        <w:spacing w:line="240" w:lineRule="auto"/>
        <w:rPr>
          <w:lang w:val="pt-BR"/>
        </w:rPr>
      </w:pPr>
      <w:proofErr w:type="spellStart"/>
      <w:r>
        <w:rPr>
          <w:lang w:val="pt-BR"/>
        </w:rPr>
        <w:t>CRBio</w:t>
      </w:r>
      <w:proofErr w:type="spellEnd"/>
      <w:r>
        <w:rPr>
          <w:lang w:val="pt-BR"/>
        </w:rPr>
        <w:t xml:space="preserve">: </w:t>
      </w:r>
    </w:p>
    <w:p w:rsidR="00F5222D" w:rsidRDefault="00965B3C">
      <w:pPr>
        <w:pStyle w:val="normal1"/>
        <w:spacing w:line="240" w:lineRule="auto"/>
        <w:rPr>
          <w:lang w:val="pt-BR"/>
        </w:rPr>
      </w:pPr>
      <w:r>
        <w:rPr>
          <w:lang w:val="pt-BR"/>
        </w:rPr>
        <w:t xml:space="preserve">ART: </w:t>
      </w:r>
    </w:p>
    <w:p w:rsidR="00F5222D" w:rsidRDefault="00965B3C">
      <w:pPr>
        <w:pStyle w:val="normal1"/>
        <w:spacing w:line="240" w:lineRule="auto"/>
      </w:pPr>
      <w:r>
        <w:lastRenderedPageBreak/>
        <w:t xml:space="preserve">CTF: </w:t>
      </w:r>
    </w:p>
    <w:p w:rsidR="00F5222D" w:rsidRDefault="00965B3C">
      <w:pPr>
        <w:pStyle w:val="normal1"/>
        <w:spacing w:after="160" w:line="240" w:lineRule="auto"/>
        <w:rPr>
          <w:color w:val="333333"/>
        </w:rPr>
      </w:pPr>
      <w:proofErr w:type="spellStart"/>
      <w:r>
        <w:t>Função</w:t>
      </w:r>
      <w:proofErr w:type="spellEnd"/>
      <w:r>
        <w:t>:</w:t>
      </w:r>
    </w:p>
    <w:p w:rsidR="00F5222D" w:rsidRDefault="00F5222D">
      <w:pPr>
        <w:pStyle w:val="normal1"/>
        <w:spacing w:after="160" w:line="240" w:lineRule="auto"/>
        <w:rPr>
          <w:color w:val="333333"/>
          <w:lang w:val="pt-BR"/>
        </w:rPr>
      </w:pPr>
    </w:p>
    <w:p w:rsidR="00F5222D" w:rsidRDefault="00F5222D">
      <w:pPr>
        <w:pStyle w:val="normal1"/>
        <w:spacing w:after="160" w:line="240" w:lineRule="auto"/>
        <w:rPr>
          <w:color w:val="333333"/>
          <w:lang w:val="pt-BR"/>
        </w:rPr>
      </w:pPr>
    </w:p>
    <w:sectPr w:rsidR="00F5222D">
      <w:headerReference w:type="even" r:id="rId19"/>
      <w:headerReference w:type="default" r:id="rId20"/>
      <w:footerReference w:type="default" r:id="rId21"/>
      <w:headerReference w:type="first" r:id="rId22"/>
      <w:pgSz w:w="12240" w:h="15840"/>
      <w:pgMar w:top="425" w:right="1440" w:bottom="679" w:left="1440" w:header="0" w:footer="0" w:gutter="0"/>
      <w:pgNumType w:start="1"/>
      <w:cols w:space="720"/>
      <w:formProt w:val="0"/>
      <w:docGrid w:linePitch="10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965B3C">
      <w:pPr>
        <w:spacing w:line="240" w:lineRule="auto"/>
      </w:pPr>
      <w:r>
        <w:separator/>
      </w:r>
    </w:p>
  </w:endnote>
  <w:endnote w:type="continuationSeparator" w:id="0">
    <w:p w:rsidR="00000000" w:rsidRDefault="00965B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Sans">
    <w:altName w:val="Arial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537486"/>
      <w:docPartObj>
        <w:docPartGallery w:val="Page Numbers (Bottom of Page)"/>
        <w:docPartUnique/>
      </w:docPartObj>
    </w:sdtPr>
    <w:sdtEndPr/>
    <w:sdtContent>
      <w:p w:rsidR="00F5222D" w:rsidRDefault="00965B3C">
        <w:pPr>
          <w:pStyle w:val="Rodap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:rsidR="00F5222D" w:rsidRDefault="00F5222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965B3C">
      <w:pPr>
        <w:spacing w:line="240" w:lineRule="auto"/>
      </w:pPr>
      <w:r>
        <w:separator/>
      </w:r>
    </w:p>
  </w:footnote>
  <w:footnote w:type="continuationSeparator" w:id="0">
    <w:p w:rsidR="00000000" w:rsidRDefault="00965B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22D" w:rsidRDefault="00965B3C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9155" cy="2266950"/>
          <wp:effectExtent l="0" t="0" r="0" b="0"/>
          <wp:wrapNone/>
          <wp:docPr id="2" name="WordPictureWatermark12800045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28000454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9155" cy="2266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22D" w:rsidRDefault="00965B3C">
    <w:pPr>
      <w:pStyle w:val="normal1"/>
      <w:spacing w:after="160" w:line="240" w:lineRule="auto"/>
      <w:rPr>
        <w:b/>
        <w:color w:val="333333"/>
      </w:rPr>
    </w:pPr>
    <w:r>
      <w:rPr>
        <w:b/>
        <w:noProof/>
        <w:color w:val="333333"/>
      </w:rPr>
      <w:drawing>
        <wp:anchor distT="0" distB="0" distL="0" distR="0" simplePos="0" relativeHeight="251656704" behindDoc="1" locked="0" layoutInCell="0" allowOverlap="1">
          <wp:simplePos x="0" y="0"/>
          <wp:positionH relativeFrom="column">
            <wp:posOffset>4981575</wp:posOffset>
          </wp:positionH>
          <wp:positionV relativeFrom="paragraph">
            <wp:posOffset>87630</wp:posOffset>
          </wp:positionV>
          <wp:extent cx="1218565" cy="357505"/>
          <wp:effectExtent l="0" t="0" r="0" b="0"/>
          <wp:wrapSquare wrapText="largest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8038" r="2034" b="16722"/>
                  <a:stretch>
                    <a:fillRect/>
                  </a:stretch>
                </pic:blipFill>
                <pic:spPr bwMode="auto">
                  <a:xfrm>
                    <a:off x="0" y="0"/>
                    <a:ext cx="1218565" cy="357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5222D" w:rsidRDefault="00F5222D">
    <w:pPr>
      <w:pStyle w:val="normal1"/>
      <w:spacing w:after="160" w:line="240" w:lineRule="auto"/>
      <w:rPr>
        <w:b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22D" w:rsidRDefault="00965B3C">
    <w:pPr>
      <w:pStyle w:val="normal1"/>
      <w:spacing w:after="160" w:line="240" w:lineRule="auto"/>
      <w:rPr>
        <w:b/>
        <w:color w:val="333333"/>
      </w:rPr>
    </w:pPr>
    <w:r>
      <w:rPr>
        <w:b/>
        <w:noProof/>
        <w:color w:val="333333"/>
      </w:rPr>
      <w:drawing>
        <wp:anchor distT="0" distB="0" distL="0" distR="0" simplePos="0" relativeHeight="251657728" behindDoc="1" locked="0" layoutInCell="0" allowOverlap="1">
          <wp:simplePos x="0" y="0"/>
          <wp:positionH relativeFrom="column">
            <wp:posOffset>4981575</wp:posOffset>
          </wp:positionH>
          <wp:positionV relativeFrom="paragraph">
            <wp:posOffset>87630</wp:posOffset>
          </wp:positionV>
          <wp:extent cx="1218565" cy="357505"/>
          <wp:effectExtent l="0" t="0" r="0" b="0"/>
          <wp:wrapSquare wrapText="largest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8038" r="2034" b="16722"/>
                  <a:stretch>
                    <a:fillRect/>
                  </a:stretch>
                </pic:blipFill>
                <pic:spPr bwMode="auto">
                  <a:xfrm>
                    <a:off x="0" y="0"/>
                    <a:ext cx="1218565" cy="357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5222D" w:rsidRDefault="00F5222D">
    <w:pPr>
      <w:pStyle w:val="normal1"/>
      <w:spacing w:after="160" w:line="240" w:lineRule="auto"/>
      <w:rPr>
        <w:b/>
        <w:color w:val="33333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FB2"/>
    <w:multiLevelType w:val="multilevel"/>
    <w:tmpl w:val="9EA4A4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026C1E26"/>
    <w:multiLevelType w:val="multilevel"/>
    <w:tmpl w:val="A9BE62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0C5F57DF"/>
    <w:multiLevelType w:val="multilevel"/>
    <w:tmpl w:val="9CDAE90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 w15:restartNumberingAfterBreak="0">
    <w:nsid w:val="11A8120E"/>
    <w:multiLevelType w:val="multilevel"/>
    <w:tmpl w:val="CD9A15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 w15:restartNumberingAfterBreak="0">
    <w:nsid w:val="22303BD3"/>
    <w:multiLevelType w:val="multilevel"/>
    <w:tmpl w:val="B6B02CB6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  <w:rPr>
        <w:b w:val="0"/>
        <w:b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b w:val="0"/>
        <w:bCs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b w:val="0"/>
        <w:bCs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b w:val="0"/>
        <w:bCs w:val="0"/>
        <w:color w:val="000000"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b w:val="0"/>
        <w:bCs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b w:val="0"/>
        <w:bCs w:val="0"/>
        <w:color w:val="000000"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b w:val="0"/>
        <w:bCs w:val="0"/>
        <w:color w:val="000000"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b w:val="0"/>
        <w:bCs w:val="0"/>
        <w:color w:val="000000"/>
      </w:rPr>
    </w:lvl>
  </w:abstractNum>
  <w:abstractNum w:abstractNumId="5" w15:restartNumberingAfterBreak="0">
    <w:nsid w:val="224F566E"/>
    <w:multiLevelType w:val="multilevel"/>
    <w:tmpl w:val="0140496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6" w15:restartNumberingAfterBreak="0">
    <w:nsid w:val="281B5564"/>
    <w:multiLevelType w:val="multilevel"/>
    <w:tmpl w:val="60ECA38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7" w15:restartNumberingAfterBreak="0">
    <w:nsid w:val="2A25183D"/>
    <w:multiLevelType w:val="multilevel"/>
    <w:tmpl w:val="130AABF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6"/>
        <w:szCs w:val="16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2C4D3FE6"/>
    <w:multiLevelType w:val="multilevel"/>
    <w:tmpl w:val="1D8011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9" w15:restartNumberingAfterBreak="0">
    <w:nsid w:val="328E1E4A"/>
    <w:multiLevelType w:val="multilevel"/>
    <w:tmpl w:val="8A18508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357F7A8B"/>
    <w:multiLevelType w:val="multilevel"/>
    <w:tmpl w:val="FC2A9E94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  <w:rPr>
        <w:b w:val="0"/>
        <w:b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b w:val="0"/>
        <w:bCs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b w:val="0"/>
        <w:bCs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b w:val="0"/>
        <w:bCs w:val="0"/>
        <w:color w:val="000000"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b w:val="0"/>
        <w:bCs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b w:val="0"/>
        <w:bCs w:val="0"/>
        <w:color w:val="000000"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b w:val="0"/>
        <w:bCs w:val="0"/>
        <w:color w:val="000000"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b w:val="0"/>
        <w:bCs w:val="0"/>
        <w:color w:val="000000"/>
      </w:rPr>
    </w:lvl>
  </w:abstractNum>
  <w:abstractNum w:abstractNumId="11" w15:restartNumberingAfterBreak="0">
    <w:nsid w:val="4CCC63EB"/>
    <w:multiLevelType w:val="multilevel"/>
    <w:tmpl w:val="034A81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2" w15:restartNumberingAfterBreak="0">
    <w:nsid w:val="4DE93255"/>
    <w:multiLevelType w:val="multilevel"/>
    <w:tmpl w:val="25CE9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color w:val="000000"/>
      </w:rPr>
    </w:lvl>
  </w:abstractNum>
  <w:abstractNum w:abstractNumId="13" w15:restartNumberingAfterBreak="0">
    <w:nsid w:val="5B656DD5"/>
    <w:multiLevelType w:val="multilevel"/>
    <w:tmpl w:val="C5B064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4" w15:restartNumberingAfterBreak="0">
    <w:nsid w:val="5C851448"/>
    <w:multiLevelType w:val="multilevel"/>
    <w:tmpl w:val="A9C6A6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68014AE2"/>
    <w:multiLevelType w:val="multilevel"/>
    <w:tmpl w:val="EE1EA1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6" w15:restartNumberingAfterBreak="0">
    <w:nsid w:val="683C0101"/>
    <w:multiLevelType w:val="multilevel"/>
    <w:tmpl w:val="7E3053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7" w15:restartNumberingAfterBreak="0">
    <w:nsid w:val="684A3C9A"/>
    <w:multiLevelType w:val="multilevel"/>
    <w:tmpl w:val="3958741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8" w15:restartNumberingAfterBreak="0">
    <w:nsid w:val="6CAE1712"/>
    <w:multiLevelType w:val="multilevel"/>
    <w:tmpl w:val="8124CF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9" w15:restartNumberingAfterBreak="0">
    <w:nsid w:val="7EF00062"/>
    <w:multiLevelType w:val="multilevel"/>
    <w:tmpl w:val="B93A5F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6"/>
  </w:num>
  <w:num w:numId="5">
    <w:abstractNumId w:val="8"/>
  </w:num>
  <w:num w:numId="6">
    <w:abstractNumId w:val="16"/>
  </w:num>
  <w:num w:numId="7">
    <w:abstractNumId w:val="5"/>
  </w:num>
  <w:num w:numId="8">
    <w:abstractNumId w:val="9"/>
  </w:num>
  <w:num w:numId="9">
    <w:abstractNumId w:val="7"/>
  </w:num>
  <w:num w:numId="10">
    <w:abstractNumId w:val="1"/>
  </w:num>
  <w:num w:numId="11">
    <w:abstractNumId w:val="15"/>
  </w:num>
  <w:num w:numId="12">
    <w:abstractNumId w:val="19"/>
  </w:num>
  <w:num w:numId="13">
    <w:abstractNumId w:val="11"/>
  </w:num>
  <w:num w:numId="14">
    <w:abstractNumId w:val="2"/>
  </w:num>
  <w:num w:numId="15">
    <w:abstractNumId w:val="3"/>
  </w:num>
  <w:num w:numId="16">
    <w:abstractNumId w:val="18"/>
  </w:num>
  <w:num w:numId="17">
    <w:abstractNumId w:val="12"/>
  </w:num>
  <w:num w:numId="18">
    <w:abstractNumId w:val="10"/>
  </w:num>
  <w:num w:numId="19">
    <w:abstractNumId w:val="4"/>
  </w:num>
  <w:num w:numId="20">
    <w:abstractNumId w:val="14"/>
  </w:num>
  <w:num w:numId="21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22D"/>
    <w:rsid w:val="00965B3C"/>
    <w:rsid w:val="00F5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2ED26B-3442-44ED-A8B7-2591976D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F9427E"/>
    <w:rPr>
      <w:color w:val="000080"/>
      <w:u w:val="singl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276BD0"/>
  </w:style>
  <w:style w:type="character" w:customStyle="1" w:styleId="RodapChar">
    <w:name w:val="Rodapé Char"/>
    <w:basedOn w:val="Fontepargpadro"/>
    <w:link w:val="Rodap"/>
    <w:uiPriority w:val="99"/>
    <w:qFormat/>
    <w:rsid w:val="00276BD0"/>
  </w:style>
  <w:style w:type="character" w:customStyle="1" w:styleId="Smbolosdenumerao">
    <w:name w:val="Símbolos de numeração"/>
    <w:qFormat/>
    <w:rPr>
      <w:b w:val="0"/>
      <w:bCs w:val="0"/>
      <w:color w:val="000000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0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normal1">
    <w:name w:val="normal1"/>
    <w:qFormat/>
    <w:rsid w:val="00F9427E"/>
    <w:pPr>
      <w:spacing w:line="276" w:lineRule="auto"/>
    </w:pPr>
    <w:rPr>
      <w:lang w:val="en-US" w:eastAsia="zh-CN" w:bidi="hi-IN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76BD0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276BD0"/>
    <w:pPr>
      <w:tabs>
        <w:tab w:val="center" w:pos="4252"/>
        <w:tab w:val="right" w:pos="8504"/>
      </w:tabs>
      <w:spacing w:line="240" w:lineRule="auto"/>
    </w:p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numbering" w:customStyle="1" w:styleId="NumeraoABC">
    <w:name w:val="Numeração ABC"/>
    <w:qFormat/>
  </w:style>
  <w:style w:type="numbering" w:customStyle="1" w:styleId="Numeraoabc1">
    <w:name w:val="Numeração abc1"/>
    <w:qFormat/>
  </w:style>
  <w:style w:type="numbering" w:customStyle="1" w:styleId="Numerao123">
    <w:name w:val="Numeração 123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at.pr.gov.br/sites/agua-terra/arquivos_restritos/files/documento/2020-11/cev_cadastro_de_empreendimentos_viarios.rtf" TargetMode="External"/><Relationship Id="rId13" Type="http://schemas.openxmlformats.org/officeDocument/2006/relationships/hyperlink" Target="https://celepar7.pr.gov.br/sia/licenciamento/txafauna/form_afauna.asp" TargetMode="External"/><Relationship Id="rId18" Type="http://schemas.openxmlformats.org/officeDocument/2006/relationships/hyperlink" Target="https://www.icmbio.gov.br/cepsul/images/stories/legislacao/Portaria/2020/P_mma_148_2022_altera_anexos_P_mma_443_444_445_2014_atualiza_especies_ameacadas_extincao.pdf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iat.pr.gov.br/sites/agua-terra/arquivos_restritos/files/documento/2020-11/rla-empreendimentos-viarios.rtf" TargetMode="External"/><Relationship Id="rId12" Type="http://schemas.openxmlformats.org/officeDocument/2006/relationships/hyperlink" Target="https://www.iat.pr.gov.br/sites/agua-terra/arquivos_restritos/files/documento/2020-10/anexo_1_cadastro_de_empreendimentos_industriais.rtf" TargetMode="External"/><Relationship Id="rId17" Type="http://schemas.openxmlformats.org/officeDocument/2006/relationships/hyperlink" Target="https://www.aen.pr.gov.br/sites/default/arquivos_restritos/files/documento/2024-06/decreto_fauna.pdf" TargetMode="Externa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at.pr.gov.br/sites/agua-terra/arquivos_restritos/files/documento/2020-11/1.csa_cadastro_de_empreendimentos_de_saneamento.rt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cemave-sede.github.io/painel4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at.pr.gov.br/sites/agua-terra/arquivos_restritos/files/documento/2021-06/cod_cadastro_simplificado_para_obras_diversas.pd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at.pr.gov.br/sites/agua-terra/arquivos_restritos/files/documento/2022-09/cim_cadastro_imobiliario.docx" TargetMode="External"/><Relationship Id="rId14" Type="http://schemas.openxmlformats.org/officeDocument/2006/relationships/hyperlink" Target="https://celepar7.pr.gov.br/cniap/requer.asp" TargetMode="External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10</Pages>
  <Words>1980</Words>
  <Characters>10696</Characters>
  <Application>Microsoft Office Word</Application>
  <DocSecurity>0</DocSecurity>
  <Lines>89</Lines>
  <Paragraphs>25</Paragraphs>
  <ScaleCrop>false</ScaleCrop>
  <Company/>
  <LinksUpToDate>false</LinksUpToDate>
  <CharactersWithSpaces>12651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Yoshie Kochi</dc:creator>
  <dc:description/>
  <cp:lastModifiedBy>Lucas Borges de Souza Arruda</cp:lastModifiedBy>
  <cp:revision>46</cp:revision>
  <cp:lastPrinted>2024-10-14T11:30:00Z</cp:lastPrinted>
  <dcterms:created xsi:type="dcterms:W3CDTF">2024-09-17T13:37:00Z</dcterms:created>
  <dcterms:modified xsi:type="dcterms:W3CDTF">2025-04-23T19:36:00Z</dcterms:modified>
  <dc:language>pt-BR</dc:language>
</cp:coreProperties>
</file>